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87492" w14:textId="77777777" w:rsidR="00552694" w:rsidRPr="00B6093A" w:rsidRDefault="00E31880" w:rsidP="00B6093A">
      <w:pPr>
        <w:pStyle w:val="Bezmezer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="00E658CB" w:rsidRPr="00B6093A">
        <w:rPr>
          <w:rFonts w:asciiTheme="minorHAnsi" w:hAnsiTheme="minorHAnsi" w:cstheme="minorHAnsi"/>
          <w:b/>
          <w:bCs/>
          <w:sz w:val="22"/>
          <w:szCs w:val="22"/>
        </w:rPr>
        <w:t xml:space="preserve"> O VÝSTAVBĚ A</w:t>
      </w:r>
      <w:r w:rsidRPr="00B6093A">
        <w:rPr>
          <w:rFonts w:asciiTheme="minorHAnsi" w:hAnsiTheme="minorHAnsi" w:cstheme="minorHAnsi"/>
          <w:b/>
          <w:bCs/>
          <w:sz w:val="22"/>
          <w:szCs w:val="22"/>
        </w:rPr>
        <w:t xml:space="preserve"> O ÚZEMNÍM ROZVOJI</w:t>
      </w:r>
    </w:p>
    <w:p w14:paraId="7CCD028A" w14:textId="77777777" w:rsidR="001111E2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E771ED" w14:textId="77777777" w:rsidR="00836A1D" w:rsidRPr="00B6093A" w:rsidRDefault="00836A1D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Níže uvedené</w:t>
      </w:r>
      <w:r w:rsidR="00CC6266" w:rsidRPr="00B6093A">
        <w:rPr>
          <w:rFonts w:asciiTheme="minorHAnsi" w:hAnsiTheme="minorHAnsi" w:cstheme="minorHAnsi"/>
          <w:sz w:val="22"/>
          <w:szCs w:val="22"/>
        </w:rPr>
        <w:t>ho dne měsíce a roku, smluvní strany</w:t>
      </w:r>
      <w:r w:rsidRPr="00B6093A">
        <w:rPr>
          <w:rFonts w:asciiTheme="minorHAnsi" w:hAnsiTheme="minorHAnsi" w:cstheme="minorHAnsi"/>
          <w:sz w:val="22"/>
          <w:szCs w:val="22"/>
        </w:rPr>
        <w:t>:</w:t>
      </w:r>
    </w:p>
    <w:p w14:paraId="4D0A6C6F" w14:textId="77777777" w:rsidR="00836A1D" w:rsidRPr="00B6093A" w:rsidRDefault="00836A1D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EEC846" w14:textId="77777777" w:rsidR="00621325" w:rsidRPr="00B6093A" w:rsidRDefault="00621325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85F921" w14:textId="77777777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IČO:</w:t>
      </w:r>
      <w:r w:rsidRPr="00B6093A">
        <w:rPr>
          <w:rFonts w:asciiTheme="minorHAnsi" w:hAnsiTheme="minorHAnsi" w:cstheme="minorHAnsi"/>
          <w:sz w:val="22"/>
          <w:szCs w:val="22"/>
        </w:rPr>
        <w:tab/>
      </w:r>
      <w:r w:rsidRPr="00B6093A">
        <w:rPr>
          <w:rFonts w:asciiTheme="minorHAnsi" w:hAnsiTheme="minorHAnsi" w:cstheme="minorHAnsi"/>
          <w:sz w:val="22"/>
          <w:szCs w:val="22"/>
        </w:rPr>
        <w:tab/>
      </w:r>
      <w:r w:rsidRPr="00B6093A">
        <w:rPr>
          <w:rFonts w:asciiTheme="minorHAnsi" w:hAnsiTheme="minorHAnsi" w:cstheme="minorHAnsi"/>
          <w:sz w:val="22"/>
          <w:szCs w:val="22"/>
        </w:rPr>
        <w:tab/>
      </w:r>
      <w:r w:rsidRPr="00B6093A">
        <w:rPr>
          <w:rFonts w:asciiTheme="minorHAnsi" w:hAnsiTheme="minorHAnsi" w:cstheme="minorHAnsi"/>
          <w:sz w:val="22"/>
          <w:szCs w:val="22"/>
        </w:rPr>
        <w:tab/>
      </w:r>
    </w:p>
    <w:p w14:paraId="20B31658" w14:textId="77777777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se sídlem:</w:t>
      </w:r>
      <w:r w:rsidRPr="00B6093A">
        <w:rPr>
          <w:rFonts w:asciiTheme="minorHAnsi" w:hAnsiTheme="minorHAnsi" w:cstheme="minorHAnsi"/>
          <w:sz w:val="22"/>
          <w:szCs w:val="22"/>
        </w:rPr>
        <w:tab/>
      </w:r>
      <w:r w:rsidRPr="00B6093A">
        <w:rPr>
          <w:rFonts w:asciiTheme="minorHAnsi" w:hAnsiTheme="minorHAnsi" w:cstheme="minorHAnsi"/>
          <w:sz w:val="22"/>
          <w:szCs w:val="22"/>
        </w:rPr>
        <w:tab/>
      </w:r>
      <w:r w:rsidRPr="00B6093A">
        <w:rPr>
          <w:rFonts w:asciiTheme="minorHAnsi" w:hAnsiTheme="minorHAnsi" w:cstheme="minorHAnsi"/>
          <w:sz w:val="22"/>
          <w:szCs w:val="22"/>
        </w:rPr>
        <w:tab/>
      </w:r>
      <w:r w:rsidRPr="00B6093A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</w:p>
    <w:p w14:paraId="116D0005" w14:textId="77777777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zastoupená:</w:t>
      </w:r>
      <w:r w:rsidRPr="00B6093A">
        <w:rPr>
          <w:rFonts w:asciiTheme="minorHAnsi" w:hAnsiTheme="minorHAnsi" w:cstheme="minorHAnsi"/>
          <w:sz w:val="22"/>
          <w:szCs w:val="22"/>
        </w:rPr>
        <w:tab/>
      </w:r>
      <w:r w:rsidRPr="00B6093A">
        <w:rPr>
          <w:rFonts w:asciiTheme="minorHAnsi" w:hAnsiTheme="minorHAnsi" w:cstheme="minorHAnsi"/>
          <w:sz w:val="22"/>
          <w:szCs w:val="22"/>
        </w:rPr>
        <w:tab/>
      </w:r>
      <w:r w:rsidRPr="00B6093A">
        <w:rPr>
          <w:rFonts w:asciiTheme="minorHAnsi" w:hAnsiTheme="minorHAnsi" w:cstheme="minorHAnsi"/>
          <w:sz w:val="22"/>
          <w:szCs w:val="22"/>
        </w:rPr>
        <w:tab/>
      </w:r>
    </w:p>
    <w:p w14:paraId="1DA66F53" w14:textId="77777777" w:rsidR="0069697D" w:rsidRPr="00B6093A" w:rsidRDefault="0069697D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097CC6" w14:textId="77777777" w:rsidR="0069697D" w:rsidRPr="00B6093A" w:rsidRDefault="0069697D" w:rsidP="00B6093A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804858F" w14:textId="77777777" w:rsidR="0069697D" w:rsidRPr="00B6093A" w:rsidRDefault="0069697D" w:rsidP="00B6093A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(dále „</w:t>
      </w:r>
      <w:r w:rsidRPr="00B6093A">
        <w:rPr>
          <w:rFonts w:asciiTheme="minorHAnsi" w:hAnsiTheme="minorHAnsi" w:cstheme="minorHAnsi"/>
          <w:b/>
          <w:sz w:val="22"/>
          <w:szCs w:val="22"/>
        </w:rPr>
        <w:t>obec</w:t>
      </w:r>
      <w:r w:rsidR="003201F7" w:rsidRPr="00B6093A">
        <w:rPr>
          <w:rFonts w:asciiTheme="minorHAnsi" w:hAnsiTheme="minorHAnsi" w:cstheme="minorHAnsi"/>
          <w:sz w:val="22"/>
          <w:szCs w:val="22"/>
        </w:rPr>
        <w:t>“)</w:t>
      </w:r>
    </w:p>
    <w:p w14:paraId="50847951" w14:textId="77777777" w:rsidR="0069697D" w:rsidRPr="00B6093A" w:rsidRDefault="0069697D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2F0560" w14:textId="77777777" w:rsidR="001111E2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EDEB65" w14:textId="77777777" w:rsidR="001111E2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6C7261" w14:textId="77777777" w:rsidR="001111E2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a</w:t>
      </w:r>
    </w:p>
    <w:p w14:paraId="446CFAA2" w14:textId="77777777" w:rsidR="001111E2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D7FB62" w14:textId="77777777" w:rsidR="001111E2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D3B2F9" w14:textId="77777777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6785C229" w14:textId="77777777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11769895" w14:textId="77777777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C83F02" w14:textId="77777777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25F004" w14:textId="77777777" w:rsidR="00E31880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(dále jen „</w:t>
      </w:r>
      <w:r w:rsidRPr="00B6093A">
        <w:rPr>
          <w:rFonts w:asciiTheme="minorHAnsi" w:hAnsiTheme="minorHAnsi" w:cstheme="minorHAnsi"/>
          <w:b/>
          <w:sz w:val="22"/>
          <w:szCs w:val="22"/>
        </w:rPr>
        <w:t>investor 1</w:t>
      </w:r>
      <w:r w:rsidR="00E31880" w:rsidRPr="00B6093A">
        <w:rPr>
          <w:rFonts w:asciiTheme="minorHAnsi" w:hAnsiTheme="minorHAnsi" w:cstheme="minorHAnsi"/>
          <w:sz w:val="22"/>
          <w:szCs w:val="22"/>
        </w:rPr>
        <w:t>“)</w:t>
      </w:r>
    </w:p>
    <w:p w14:paraId="08759D74" w14:textId="77777777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261002" w14:textId="77777777" w:rsidR="00E31880" w:rsidRPr="00B6093A" w:rsidRDefault="00E31880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40DE4B" w14:textId="77777777" w:rsidR="0069697D" w:rsidRPr="00B6093A" w:rsidRDefault="0069697D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a</w:t>
      </w:r>
    </w:p>
    <w:p w14:paraId="019C9441" w14:textId="77777777" w:rsidR="0069697D" w:rsidRPr="00B6093A" w:rsidRDefault="0069697D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F02D25" w14:textId="77777777" w:rsidR="001111E2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………………..</w:t>
      </w:r>
    </w:p>
    <w:p w14:paraId="0F00D2BE" w14:textId="77777777" w:rsidR="007C6C4F" w:rsidRPr="00B6093A" w:rsidRDefault="001111E2" w:rsidP="00B6093A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………………..</w:t>
      </w:r>
    </w:p>
    <w:p w14:paraId="2DA16A10" w14:textId="77777777" w:rsidR="001111E2" w:rsidRPr="00B6093A" w:rsidRDefault="001111E2" w:rsidP="00B6093A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46EB3A4" w14:textId="77777777" w:rsidR="001111E2" w:rsidRPr="00B6093A" w:rsidRDefault="001111E2" w:rsidP="00B6093A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EE6D86" w14:textId="77777777" w:rsidR="001111E2" w:rsidRPr="00B6093A" w:rsidRDefault="001111E2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(dále jen „</w:t>
      </w:r>
      <w:r w:rsidRPr="00B6093A">
        <w:rPr>
          <w:rFonts w:asciiTheme="minorHAnsi" w:hAnsiTheme="minorHAnsi" w:cstheme="minorHAnsi"/>
          <w:b/>
          <w:sz w:val="22"/>
          <w:szCs w:val="22"/>
        </w:rPr>
        <w:t>investor 2</w:t>
      </w:r>
      <w:r w:rsidRPr="00B6093A">
        <w:rPr>
          <w:rFonts w:asciiTheme="minorHAnsi" w:hAnsiTheme="minorHAnsi" w:cstheme="minorHAnsi"/>
          <w:sz w:val="22"/>
          <w:szCs w:val="22"/>
        </w:rPr>
        <w:t>“)</w:t>
      </w:r>
    </w:p>
    <w:p w14:paraId="66EC8A70" w14:textId="77777777" w:rsidR="001111E2" w:rsidRPr="00B6093A" w:rsidRDefault="001111E2" w:rsidP="00B6093A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87E5F2" w14:textId="77777777" w:rsidR="001111E2" w:rsidRPr="00B6093A" w:rsidRDefault="001111E2" w:rsidP="00B6093A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78D4709" w14:textId="77777777" w:rsidR="007C6C4F" w:rsidRPr="00B6093A" w:rsidRDefault="007C6C4F" w:rsidP="00B6093A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(</w:t>
      </w:r>
      <w:r w:rsidR="00A6087D" w:rsidRPr="00B6093A">
        <w:rPr>
          <w:rFonts w:asciiTheme="minorHAnsi" w:hAnsiTheme="minorHAnsi" w:cstheme="minorHAnsi"/>
          <w:sz w:val="22"/>
          <w:szCs w:val="22"/>
        </w:rPr>
        <w:t>investor 1 a</w:t>
      </w:r>
      <w:r w:rsidR="003201F7" w:rsidRPr="00B6093A">
        <w:rPr>
          <w:rFonts w:asciiTheme="minorHAnsi" w:hAnsiTheme="minorHAnsi" w:cstheme="minorHAnsi"/>
          <w:sz w:val="22"/>
          <w:szCs w:val="22"/>
        </w:rPr>
        <w:t xml:space="preserve"> investor 2 </w:t>
      </w:r>
      <w:r w:rsidR="00A6087D" w:rsidRPr="00B6093A">
        <w:rPr>
          <w:rFonts w:asciiTheme="minorHAnsi" w:hAnsiTheme="minorHAnsi" w:cstheme="minorHAnsi"/>
          <w:sz w:val="22"/>
          <w:szCs w:val="22"/>
        </w:rPr>
        <w:t xml:space="preserve">jsou </w:t>
      </w:r>
      <w:r w:rsidRPr="00B6093A">
        <w:rPr>
          <w:rFonts w:asciiTheme="minorHAnsi" w:hAnsiTheme="minorHAnsi" w:cstheme="minorHAnsi"/>
          <w:sz w:val="22"/>
          <w:szCs w:val="22"/>
        </w:rPr>
        <w:t xml:space="preserve">společně dále </w:t>
      </w:r>
      <w:r w:rsidR="00F56C55" w:rsidRPr="00B6093A">
        <w:rPr>
          <w:rFonts w:asciiTheme="minorHAnsi" w:hAnsiTheme="minorHAnsi" w:cstheme="minorHAnsi"/>
          <w:sz w:val="22"/>
          <w:szCs w:val="22"/>
        </w:rPr>
        <w:t xml:space="preserve">pak  také </w:t>
      </w:r>
      <w:r w:rsidR="00A6087D" w:rsidRPr="00B6093A">
        <w:rPr>
          <w:rFonts w:asciiTheme="minorHAnsi" w:hAnsiTheme="minorHAnsi" w:cstheme="minorHAnsi"/>
          <w:sz w:val="22"/>
          <w:szCs w:val="22"/>
        </w:rPr>
        <w:t xml:space="preserve">označeni </w:t>
      </w:r>
      <w:r w:rsidR="003D4444" w:rsidRPr="00B6093A">
        <w:rPr>
          <w:rFonts w:asciiTheme="minorHAnsi" w:hAnsiTheme="minorHAnsi" w:cstheme="minorHAnsi"/>
          <w:sz w:val="22"/>
          <w:szCs w:val="22"/>
        </w:rPr>
        <w:t xml:space="preserve"> </w:t>
      </w:r>
      <w:r w:rsidR="00F56C55" w:rsidRPr="00B6093A">
        <w:rPr>
          <w:rFonts w:asciiTheme="minorHAnsi" w:hAnsiTheme="minorHAnsi" w:cstheme="minorHAnsi"/>
          <w:sz w:val="22"/>
          <w:szCs w:val="22"/>
        </w:rPr>
        <w:t>jen</w:t>
      </w:r>
      <w:r w:rsidR="00963136" w:rsidRPr="00B6093A">
        <w:rPr>
          <w:rFonts w:asciiTheme="minorHAnsi" w:hAnsiTheme="minorHAnsi" w:cstheme="minorHAnsi"/>
          <w:sz w:val="22"/>
          <w:szCs w:val="22"/>
        </w:rPr>
        <w:t xml:space="preserve"> jako </w:t>
      </w:r>
      <w:r w:rsidRPr="00B6093A">
        <w:rPr>
          <w:rFonts w:asciiTheme="minorHAnsi" w:hAnsiTheme="minorHAnsi" w:cstheme="minorHAnsi"/>
          <w:sz w:val="22"/>
          <w:szCs w:val="22"/>
        </w:rPr>
        <w:t>„</w:t>
      </w:r>
      <w:r w:rsidR="00BB46BA" w:rsidRPr="00B6093A">
        <w:rPr>
          <w:rFonts w:asciiTheme="minorHAnsi" w:hAnsiTheme="minorHAnsi" w:cstheme="minorHAnsi"/>
          <w:b/>
          <w:sz w:val="22"/>
          <w:szCs w:val="22"/>
        </w:rPr>
        <w:t>investoři</w:t>
      </w:r>
      <w:r w:rsidRPr="00B6093A">
        <w:rPr>
          <w:rFonts w:asciiTheme="minorHAnsi" w:hAnsiTheme="minorHAnsi" w:cstheme="minorHAnsi"/>
          <w:sz w:val="22"/>
          <w:szCs w:val="22"/>
        </w:rPr>
        <w:t>“</w:t>
      </w:r>
      <w:r w:rsidR="003D4444" w:rsidRPr="00B6093A">
        <w:rPr>
          <w:rFonts w:asciiTheme="minorHAnsi" w:hAnsiTheme="minorHAnsi" w:cstheme="minorHAnsi"/>
          <w:sz w:val="22"/>
          <w:szCs w:val="22"/>
        </w:rPr>
        <w:t>, přičemž v některých případech a dle souvislostí může být pojem „investoři“ chápán i jakýkoliv jednotlivý investor</w:t>
      </w:r>
      <w:r w:rsidRPr="00B6093A">
        <w:rPr>
          <w:rFonts w:asciiTheme="minorHAnsi" w:hAnsiTheme="minorHAnsi" w:cstheme="minorHAnsi"/>
          <w:sz w:val="22"/>
          <w:szCs w:val="22"/>
        </w:rPr>
        <w:t>)</w:t>
      </w:r>
    </w:p>
    <w:p w14:paraId="11EB011C" w14:textId="77777777" w:rsidR="007C6C4F" w:rsidRPr="00B6093A" w:rsidRDefault="007C6C4F" w:rsidP="00B6093A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9644AB" w14:textId="77777777" w:rsidR="00CC6266" w:rsidRPr="00B6093A" w:rsidRDefault="00CC6266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D5487C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uzavírají v</w:t>
      </w:r>
      <w:r w:rsidR="00CC6266" w:rsidRPr="00B6093A">
        <w:rPr>
          <w:rFonts w:asciiTheme="minorHAnsi" w:hAnsiTheme="minorHAnsi" w:cstheme="minorHAnsi"/>
          <w:color w:val="auto"/>
          <w:sz w:val="22"/>
          <w:szCs w:val="22"/>
        </w:rPr>
        <w:t>e smyslu ustanovení</w:t>
      </w:r>
      <w:r w:rsidR="005567A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5056F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§ </w:t>
      </w:r>
      <w:r w:rsidR="00552694" w:rsidRPr="00B6093A">
        <w:rPr>
          <w:rFonts w:asciiTheme="minorHAnsi" w:hAnsiTheme="minorHAnsi" w:cstheme="minorHAnsi"/>
          <w:color w:val="auto"/>
          <w:sz w:val="22"/>
          <w:szCs w:val="22"/>
        </w:rPr>
        <w:t>1746 odst. 2, zákona č. 89/2012 Sb., občanský zákoník, a</w:t>
      </w:r>
      <w:r w:rsidR="00F5056F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zákona</w:t>
      </w:r>
      <w:r w:rsidR="00914AD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č. 183/2006 Sb., </w:t>
      </w:r>
      <w:r w:rsidR="004E69D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 územním plánování a stavebním řádu (stavební zákon),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ve znění pozdějších </w:t>
      </w:r>
      <w:r w:rsidR="0061598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předpisů (dále jen </w:t>
      </w:r>
      <w:r w:rsidR="004E69D2" w:rsidRPr="00B6093A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4E69D2" w:rsidRPr="00B6093A">
        <w:rPr>
          <w:rFonts w:asciiTheme="minorHAnsi" w:hAnsiTheme="minorHAnsi" w:cstheme="minorHAnsi"/>
          <w:b/>
          <w:color w:val="auto"/>
          <w:sz w:val="22"/>
          <w:szCs w:val="22"/>
        </w:rPr>
        <w:t>stavební zákon</w:t>
      </w:r>
      <w:r w:rsidR="004E69D2" w:rsidRPr="00B6093A">
        <w:rPr>
          <w:rFonts w:asciiTheme="minorHAnsi" w:hAnsiTheme="minorHAnsi" w:cstheme="minorHAnsi"/>
          <w:color w:val="auto"/>
          <w:sz w:val="22"/>
          <w:szCs w:val="22"/>
        </w:rPr>
        <w:t>“)</w:t>
      </w:r>
      <w:r w:rsidR="005578A1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CB6E3E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tuto:</w:t>
      </w:r>
    </w:p>
    <w:p w14:paraId="0B4A9A56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80F8E30" w14:textId="77777777" w:rsidR="00F56C55" w:rsidRPr="00B6093A" w:rsidRDefault="00803C4A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smlouvu o </w:t>
      </w:r>
      <w:r w:rsidR="00A56809"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výstavbě a </w:t>
      </w: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územním rozvoji</w:t>
      </w:r>
    </w:p>
    <w:p w14:paraId="17CEA314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bCs/>
          <w:color w:val="auto"/>
          <w:sz w:val="22"/>
          <w:szCs w:val="22"/>
        </w:rPr>
        <w:t>(dále jen „</w:t>
      </w: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smlouva</w:t>
      </w:r>
      <w:r w:rsidRPr="00B6093A">
        <w:rPr>
          <w:rFonts w:asciiTheme="minorHAnsi" w:hAnsiTheme="minorHAnsi" w:cstheme="minorHAnsi"/>
          <w:bCs/>
          <w:color w:val="auto"/>
          <w:sz w:val="22"/>
          <w:szCs w:val="22"/>
        </w:rPr>
        <w:t>“)</w:t>
      </w:r>
    </w:p>
    <w:p w14:paraId="6D52EF5C" w14:textId="77777777" w:rsidR="00836A1D" w:rsidRPr="00B6093A" w:rsidRDefault="00836A1D" w:rsidP="00B6093A">
      <w:pPr>
        <w:pStyle w:val="Zkladntextodsazen2"/>
        <w:spacing w:line="276" w:lineRule="auto"/>
        <w:ind w:left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1B585FF" w14:textId="77777777" w:rsidR="001111E2" w:rsidRPr="00B6093A" w:rsidRDefault="001111E2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BE25EEE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I.</w:t>
      </w:r>
    </w:p>
    <w:p w14:paraId="46609B64" w14:textId="77777777" w:rsidR="00836A1D" w:rsidRPr="00B6093A" w:rsidRDefault="00BB46BA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Úvodní ustanovení</w:t>
      </w:r>
    </w:p>
    <w:p w14:paraId="03361762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88CC212" w14:textId="34ED1753" w:rsidR="00161EF5" w:rsidRDefault="00BB46BA" w:rsidP="00161EF5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Investoři prohlašují, že jsou </w:t>
      </w:r>
      <w:r w:rsidR="00A56809" w:rsidRPr="00B6093A">
        <w:rPr>
          <w:rFonts w:asciiTheme="minorHAnsi" w:hAnsiTheme="minorHAnsi" w:cstheme="minorHAnsi"/>
          <w:color w:val="auto"/>
          <w:sz w:val="22"/>
          <w:szCs w:val="22"/>
        </w:rPr>
        <w:t>vlastníky/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spoluvlastníky níže uvedených pozemků, které jsou územním plánem obce </w:t>
      </w:r>
      <w:r w:rsidR="002149D4" w:rsidRPr="00B6093A">
        <w:rPr>
          <w:rFonts w:asciiTheme="minorHAnsi" w:hAnsiTheme="minorHAnsi" w:cstheme="minorHAnsi"/>
          <w:color w:val="auto"/>
          <w:sz w:val="22"/>
          <w:szCs w:val="22"/>
        </w:rPr>
        <w:t>určeny pro …………</w:t>
      </w:r>
    </w:p>
    <w:p w14:paraId="06A4A884" w14:textId="77777777" w:rsidR="00161EF5" w:rsidRDefault="00161EF5" w:rsidP="00161EF5">
      <w:pPr>
        <w:pStyle w:val="Zkladntextodsazen2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E18FDD" w14:textId="35667DC5" w:rsidR="00161EF5" w:rsidRPr="00161EF5" w:rsidRDefault="00161EF5" w:rsidP="00161EF5">
      <w:pPr>
        <w:pStyle w:val="Zkladntextodsazen2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Pozemek parc. č. ………..</w:t>
      </w:r>
    </w:p>
    <w:p w14:paraId="24415EC2" w14:textId="77777777" w:rsidR="00F83FE7" w:rsidRPr="00B6093A" w:rsidRDefault="00F83FE7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B466B05" w14:textId="0941E650" w:rsidR="00816B5F" w:rsidRDefault="006328E3" w:rsidP="00161EF5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Investoři</w:t>
      </w:r>
      <w:r w:rsidR="00AF121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mají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zájem </w:t>
      </w:r>
      <w:r w:rsidR="00995BE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na </w:t>
      </w:r>
      <w:r w:rsidR="003201F7" w:rsidRPr="00B6093A">
        <w:rPr>
          <w:rFonts w:asciiTheme="minorHAnsi" w:hAnsiTheme="minorHAnsi" w:cstheme="minorHAnsi"/>
          <w:color w:val="auto"/>
          <w:sz w:val="22"/>
          <w:szCs w:val="22"/>
        </w:rPr>
        <w:t>budoucím</w:t>
      </w:r>
      <w:r w:rsidR="000F16E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95BE3" w:rsidRPr="00B6093A">
        <w:rPr>
          <w:rFonts w:asciiTheme="minorHAnsi" w:hAnsiTheme="minorHAnsi" w:cstheme="minorHAnsi"/>
          <w:color w:val="auto"/>
          <w:sz w:val="22"/>
          <w:szCs w:val="22"/>
        </w:rPr>
        <w:t>rea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lizování zástavby výše uvedených pozemků</w:t>
      </w:r>
      <w:r w:rsidR="00995BE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 xml:space="preserve">v souladu s </w:t>
      </w:r>
      <w:r w:rsidR="000F16EA" w:rsidRPr="00B6093A">
        <w:rPr>
          <w:rFonts w:asciiTheme="minorHAnsi" w:hAnsiTheme="minorHAnsi" w:cstheme="minorHAnsi"/>
          <w:color w:val="auto"/>
          <w:sz w:val="22"/>
          <w:szCs w:val="22"/>
        </w:rPr>
        <w:t>územn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>ím plánem</w:t>
      </w:r>
      <w:r w:rsidR="000F16E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obce </w:t>
      </w:r>
      <w:r w:rsidR="00D871B9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a za tím účelem hodlají vybudovat veřejnou infrastrukturu uvedenou v této smlouvě </w:t>
      </w:r>
      <w:r w:rsidR="005B2894" w:rsidRPr="00B6093A">
        <w:rPr>
          <w:rFonts w:asciiTheme="minorHAnsi" w:hAnsiTheme="minorHAnsi" w:cstheme="minorHAnsi"/>
          <w:color w:val="auto"/>
          <w:sz w:val="22"/>
          <w:szCs w:val="22"/>
        </w:rPr>
        <w:t>(dále jen „</w:t>
      </w:r>
      <w:r w:rsidR="005B2894" w:rsidRPr="00B6093A">
        <w:rPr>
          <w:rFonts w:asciiTheme="minorHAnsi" w:hAnsiTheme="minorHAnsi" w:cstheme="minorHAnsi"/>
          <w:b/>
          <w:color w:val="auto"/>
          <w:sz w:val="22"/>
          <w:szCs w:val="22"/>
        </w:rPr>
        <w:t>projekt</w:t>
      </w:r>
      <w:r w:rsidR="005B2894" w:rsidRPr="00B6093A">
        <w:rPr>
          <w:rFonts w:asciiTheme="minorHAnsi" w:hAnsiTheme="minorHAnsi" w:cstheme="minorHAnsi"/>
          <w:color w:val="auto"/>
          <w:sz w:val="22"/>
          <w:szCs w:val="22"/>
        </w:rPr>
        <w:t>“)</w:t>
      </w:r>
      <w:r w:rsidR="000F16E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161EF5" w:rsidRPr="00161EF5">
        <w:rPr>
          <w:rFonts w:asciiTheme="minorHAnsi" w:hAnsiTheme="minorHAnsi" w:cstheme="minorHAnsi"/>
          <w:color w:val="auto"/>
          <w:sz w:val="22"/>
          <w:szCs w:val="22"/>
        </w:rPr>
        <w:t>Projekt zahrnuje výstavbu níže uvedených staveb a zařízení. Bližší specifikace projektu je obsažena v příloze č. 1 této smlouvy.</w:t>
      </w:r>
    </w:p>
    <w:p w14:paraId="68957D7E" w14:textId="77777777" w:rsidR="00161EF5" w:rsidRDefault="00161EF5" w:rsidP="00161EF5">
      <w:pPr>
        <w:pStyle w:val="Odstavecseseznamem"/>
        <w:rPr>
          <w:rFonts w:asciiTheme="minorHAnsi" w:hAnsiTheme="minorHAnsi" w:cstheme="minorHAnsi"/>
        </w:rPr>
      </w:pPr>
    </w:p>
    <w:p w14:paraId="6B38987E" w14:textId="0D5F0567" w:rsidR="00161EF5" w:rsidRDefault="00161EF5" w:rsidP="00161EF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(doporučuji vypsat informace o projektu alespoň obecně i přímo do smlouvy, např. 12 RD o 2 bytových jednotkách)</w:t>
      </w:r>
    </w:p>
    <w:p w14:paraId="0CF3306D" w14:textId="77777777" w:rsidR="00161EF5" w:rsidRDefault="00161EF5" w:rsidP="00161EF5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02D498E" w14:textId="77777777" w:rsidR="00161EF5" w:rsidRPr="00161EF5" w:rsidRDefault="00161EF5" w:rsidP="00161EF5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6EFD23" w14:textId="465FEB09" w:rsidR="00E10795" w:rsidRPr="00161EF5" w:rsidRDefault="00816B5F" w:rsidP="00161EF5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Realizace projektu</w:t>
      </w:r>
      <w:r w:rsidR="00F56C55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06204" w:rsidRPr="00B6093A">
        <w:rPr>
          <w:rFonts w:asciiTheme="minorHAnsi" w:hAnsiTheme="minorHAnsi" w:cstheme="minorHAnsi"/>
          <w:color w:val="auto"/>
          <w:sz w:val="22"/>
          <w:szCs w:val="22"/>
        </w:rPr>
        <w:t>dle názoru smluvních stran</w:t>
      </w:r>
      <w:r w:rsidR="00F56C55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50620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klade takové požadavky na veřejnou dopravní a technickou infrastrukturu, že jej nelze </w:t>
      </w:r>
      <w:r w:rsidR="0050620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realizovat bez vybudování příslušných nových staveb a zařízení nebo úpravy </w:t>
      </w:r>
      <w:r w:rsidR="00F56C5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těch </w:t>
      </w:r>
      <w:r w:rsidR="00506204" w:rsidRPr="00B6093A">
        <w:rPr>
          <w:rFonts w:asciiTheme="minorHAnsi" w:hAnsiTheme="minorHAnsi" w:cstheme="minorHAnsi"/>
          <w:color w:val="auto"/>
          <w:sz w:val="22"/>
          <w:szCs w:val="22"/>
        </w:rPr>
        <w:t>stávajících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506204" w:rsidRPr="00B6093A">
        <w:rPr>
          <w:rFonts w:asciiTheme="minorHAnsi" w:hAnsiTheme="minorHAnsi" w:cstheme="minorHAnsi"/>
          <w:color w:val="auto"/>
          <w:sz w:val="22"/>
          <w:szCs w:val="22"/>
        </w:rPr>
        <w:t>Za účelem výstavby nové veřejné infrastruktury nechali investoři zpracovat p</w:t>
      </w:r>
      <w:r w:rsidR="007B7AC7" w:rsidRPr="00B6093A">
        <w:rPr>
          <w:rFonts w:asciiTheme="minorHAnsi" w:hAnsiTheme="minorHAnsi" w:cstheme="minorHAnsi"/>
          <w:color w:val="auto"/>
          <w:sz w:val="22"/>
          <w:szCs w:val="22"/>
        </w:rPr>
        <w:t>rojektovou dokumentaci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upravující veřejnou dopravní a technickou infrastrukturu</w:t>
      </w:r>
      <w:r w:rsidR="004B16BB"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0620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16B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61EF5" w:rsidRPr="00161EF5">
        <w:rPr>
          <w:rFonts w:asciiTheme="minorHAnsi" w:hAnsiTheme="minorHAnsi" w:cstheme="minorHAnsi"/>
          <w:i/>
          <w:iCs/>
          <w:color w:val="auto"/>
          <w:sz w:val="22"/>
          <w:szCs w:val="22"/>
        </w:rPr>
        <w:t>Doplnit informace o projektové dokumentaci</w:t>
      </w:r>
      <w:r w:rsidR="00161EF5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(projektová dokumentace zpracovaná……dne…………..)</w:t>
      </w:r>
    </w:p>
    <w:p w14:paraId="4FF1E6F4" w14:textId="77777777" w:rsidR="00E10795" w:rsidRDefault="00E10795" w:rsidP="00E10795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B3D0DA2" w14:textId="77777777" w:rsidR="00B26F07" w:rsidRPr="00B6093A" w:rsidRDefault="00B26F07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40E5AE" w14:textId="68C8969A" w:rsidR="001F572D" w:rsidRPr="00B6093A" w:rsidRDefault="001F572D" w:rsidP="00B6093A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Investoři mají zájem na uzavření smlouvy upravující výstavbu </w:t>
      </w:r>
      <w:r w:rsidR="00E658C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nové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veřejné infrastruktury tak, aby </w:t>
      </w:r>
      <w:r w:rsidR="00DD41C9" w:rsidRPr="00B6093A">
        <w:rPr>
          <w:rFonts w:asciiTheme="minorHAnsi" w:hAnsiTheme="minorHAnsi" w:cstheme="minorHAnsi"/>
          <w:color w:val="auto"/>
          <w:sz w:val="22"/>
          <w:szCs w:val="22"/>
        </w:rPr>
        <w:t>tato veřejná infrastruktura byla připravena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D41C9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pro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budoucí </w:t>
      </w:r>
      <w:r w:rsidR="001A17D0" w:rsidRPr="00B6093A">
        <w:rPr>
          <w:rFonts w:asciiTheme="minorHAnsi" w:hAnsiTheme="minorHAnsi" w:cstheme="minorHAnsi"/>
          <w:color w:val="auto"/>
          <w:sz w:val="22"/>
          <w:szCs w:val="22"/>
        </w:rPr>
        <w:t>realizaci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projektu v rozsahu schváleného územního plánu, </w:t>
      </w:r>
      <w:r w:rsidR="00161EF5">
        <w:rPr>
          <w:rFonts w:asciiTheme="minorHAnsi" w:hAnsiTheme="minorHAnsi" w:cstheme="minorHAnsi"/>
          <w:color w:val="auto"/>
          <w:sz w:val="22"/>
          <w:szCs w:val="22"/>
        </w:rPr>
        <w:t xml:space="preserve">vyjádření obce a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dle příslušných ustanovení stavebního zákona a provádějících právních předpisů. Smluvní strany souhlasí s uzavřením této smlouvy, a to i bez ohledu na skutečnost, zda její uzavření bylo </w:t>
      </w:r>
      <w:r w:rsidR="0094689E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či je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vyžadováno obecně závaznými právními předpisy. Práva a povinnosti </w:t>
      </w:r>
      <w:r w:rsidR="00DD41C9" w:rsidRPr="00B6093A">
        <w:rPr>
          <w:rFonts w:asciiTheme="minorHAnsi" w:hAnsiTheme="minorHAnsi" w:cstheme="minorHAnsi"/>
          <w:color w:val="auto"/>
          <w:sz w:val="22"/>
          <w:szCs w:val="22"/>
        </w:rPr>
        <w:t>ujednané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 této smlouvě případným zjištěním dle věty předchozí nejsou nikterak dotčena a žádná ze smluvních stran není oprávněna z tohoto důvodu domáhat se změny, či zrušení smlouvy anebo náhrady škody.</w:t>
      </w:r>
    </w:p>
    <w:p w14:paraId="64B81847" w14:textId="77777777" w:rsidR="00816B5F" w:rsidRPr="00B6093A" w:rsidRDefault="00816B5F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0588545B" w14:textId="77777777" w:rsidR="00816B5F" w:rsidRPr="00B6093A" w:rsidRDefault="00DD41C9" w:rsidP="00B6093A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18321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zhledem k tomu, že </w:t>
      </w:r>
      <w:r w:rsidR="00417DDA" w:rsidRPr="00B6093A">
        <w:rPr>
          <w:rFonts w:asciiTheme="minorHAnsi" w:hAnsiTheme="minorHAnsi" w:cstheme="minorHAnsi"/>
          <w:color w:val="auto"/>
          <w:sz w:val="22"/>
          <w:szCs w:val="22"/>
        </w:rPr>
        <w:t>úmyslem smluvních stran je i</w:t>
      </w:r>
      <w:r w:rsidR="0018321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přispět k</w:t>
      </w:r>
      <w:r w:rsidR="00417DD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 udržitelnému </w:t>
      </w:r>
      <w:r w:rsidR="0018321A" w:rsidRPr="00B6093A">
        <w:rPr>
          <w:rFonts w:asciiTheme="minorHAnsi" w:hAnsiTheme="minorHAnsi" w:cstheme="minorHAnsi"/>
          <w:color w:val="auto"/>
          <w:sz w:val="22"/>
          <w:szCs w:val="22"/>
        </w:rPr>
        <w:t>rozvoji obce, upravuje tato smlouva i da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lší smluvní vztahy, </w:t>
      </w:r>
      <w:r w:rsidR="004B16BB" w:rsidRPr="00B6093A">
        <w:rPr>
          <w:rFonts w:asciiTheme="minorHAnsi" w:hAnsiTheme="minorHAnsi" w:cstheme="minorHAnsi"/>
          <w:color w:val="auto"/>
          <w:sz w:val="22"/>
          <w:szCs w:val="22"/>
        </w:rPr>
        <w:t>které by měly přispět k</w:t>
      </w:r>
      <w:r w:rsidR="00417DD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 udržitelnému </w:t>
      </w:r>
      <w:r w:rsidR="004B16BB" w:rsidRPr="00B6093A">
        <w:rPr>
          <w:rFonts w:asciiTheme="minorHAnsi" w:hAnsiTheme="minorHAnsi" w:cstheme="minorHAnsi"/>
          <w:color w:val="auto"/>
          <w:sz w:val="22"/>
          <w:szCs w:val="22"/>
        </w:rPr>
        <w:t>rozvoji obce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, zlepšení její infrastruktury</w:t>
      </w:r>
      <w:r w:rsidR="004B16B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a zlepšení podmínek bydlení občanům obce.</w:t>
      </w:r>
    </w:p>
    <w:p w14:paraId="5A18E480" w14:textId="77777777" w:rsidR="003B0027" w:rsidRPr="00B6093A" w:rsidRDefault="003B0027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802DA3F" w14:textId="77777777" w:rsidR="00F90DA8" w:rsidRPr="00B6093A" w:rsidRDefault="00F90DA8" w:rsidP="00B6093A">
      <w:pPr>
        <w:pStyle w:val="Zkladntextodsazen2"/>
        <w:spacing w:line="276" w:lineRule="auto"/>
        <w:ind w:left="14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7B4AE5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4F5333E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II.</w:t>
      </w:r>
    </w:p>
    <w:p w14:paraId="0DBBBBB3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PŘEDMĚT SMLOUVY</w:t>
      </w:r>
    </w:p>
    <w:p w14:paraId="761C8443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F0AEE0F" w14:textId="77777777" w:rsidR="00836A1D" w:rsidRPr="00B6093A" w:rsidRDefault="00836A1D" w:rsidP="00B6093A">
      <w:pPr>
        <w:pStyle w:val="Zkladntextodsazen2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Předmětem této smlouvy je závazek </w:t>
      </w:r>
      <w:r w:rsidR="004B16B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investorů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zajistit na území, které je vyznačeno v</w:t>
      </w:r>
      <w:r w:rsidR="009F4248" w:rsidRPr="00B6093A">
        <w:rPr>
          <w:rFonts w:asciiTheme="minorHAnsi" w:hAnsiTheme="minorHAnsi" w:cstheme="minorHAnsi"/>
          <w:color w:val="auto"/>
          <w:sz w:val="22"/>
          <w:szCs w:val="22"/>
        </w:rPr>
        <w:t>e snímku katastrální mapy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94689E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jenž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je </w:t>
      </w:r>
      <w:r w:rsidR="004E69D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přílohou č. </w:t>
      </w:r>
      <w:r w:rsidR="00DD41C9" w:rsidRPr="00B6093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této smlouvy </w:t>
      </w:r>
      <w:r w:rsidR="004E69D2" w:rsidRPr="00B6093A">
        <w:rPr>
          <w:rFonts w:asciiTheme="minorHAnsi" w:hAnsiTheme="minorHAnsi" w:cstheme="minorHAnsi"/>
          <w:color w:val="auto"/>
          <w:sz w:val="22"/>
          <w:szCs w:val="22"/>
        </w:rPr>
        <w:t>a je dále specifikováno v čl. II.</w:t>
      </w:r>
      <w:r w:rsidR="003C42C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odst. </w:t>
      </w:r>
      <w:r w:rsidR="00C618FC" w:rsidRPr="00B6093A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4E69D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této smlouvy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713589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dále jen </w:t>
      </w:r>
      <w:r w:rsidR="004E69D2" w:rsidRPr="00B6093A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Pr="00B6093A">
        <w:rPr>
          <w:rFonts w:asciiTheme="minorHAnsi" w:hAnsiTheme="minorHAnsi" w:cstheme="minorHAnsi"/>
          <w:b/>
          <w:color w:val="auto"/>
          <w:sz w:val="22"/>
          <w:szCs w:val="22"/>
        </w:rPr>
        <w:t>předmětné území</w:t>
      </w:r>
      <w:r w:rsidR="004E69D2" w:rsidRPr="00B6093A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), vybudování veřejné infrastruktury </w:t>
      </w:r>
      <w:r w:rsidR="00D3439F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vymezené v této smlouvě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v souladu s příslušným</w:t>
      </w:r>
      <w:r w:rsidR="001C1354" w:rsidRPr="00B6093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právními předpisy a technickými normami. </w:t>
      </w:r>
    </w:p>
    <w:p w14:paraId="215B88B2" w14:textId="77777777" w:rsidR="00D3439F" w:rsidRPr="00B6093A" w:rsidRDefault="00D3439F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97E6EF" w14:textId="77777777" w:rsidR="008F5AE5" w:rsidRPr="00B6093A" w:rsidRDefault="00515AD5" w:rsidP="00B6093A">
      <w:pPr>
        <w:pStyle w:val="Zkladntextodsazen2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Smluvní strany níže uvádějí stávající veřejnou infrastrukturu, která bude realizací projektu dotčena, přičemž </w:t>
      </w:r>
      <w:r w:rsidR="00461DBC" w:rsidRPr="00B6093A">
        <w:rPr>
          <w:rFonts w:asciiTheme="minorHAnsi" w:hAnsiTheme="minorHAnsi" w:cstheme="minorHAnsi"/>
          <w:color w:val="auto"/>
          <w:sz w:val="22"/>
          <w:szCs w:val="22"/>
        </w:rPr>
        <w:t>investoři berou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na vědomí, že </w:t>
      </w:r>
      <w:r w:rsidR="00780B6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technické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údaje níže uvedené musí před realizací projektu ověřit </w:t>
      </w:r>
      <w:r w:rsidR="00D92052" w:rsidRPr="00B6093A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417DD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="00D9205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technicky)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dle skutečnosti, neboť zde mohou být odchylky mezi </w:t>
      </w:r>
      <w:r w:rsidR="004D365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stavem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níže uvedeným a skutečným stavem. </w:t>
      </w:r>
      <w:r w:rsidR="00417DD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Případný nesoulad nejde k tíži obce. </w:t>
      </w:r>
      <w:r w:rsidR="008F5AE5" w:rsidRPr="00B6093A">
        <w:rPr>
          <w:rFonts w:asciiTheme="minorHAnsi" w:hAnsiTheme="minorHAnsi" w:cstheme="minorHAnsi"/>
          <w:color w:val="auto"/>
          <w:sz w:val="22"/>
          <w:szCs w:val="22"/>
        </w:rPr>
        <w:t>Realizac</w:t>
      </w:r>
      <w:r w:rsidR="002C5D46" w:rsidRPr="00B6093A">
        <w:rPr>
          <w:rFonts w:asciiTheme="minorHAnsi" w:hAnsiTheme="minorHAnsi" w:cstheme="minorHAnsi"/>
          <w:color w:val="auto"/>
          <w:sz w:val="22"/>
          <w:szCs w:val="22"/>
        </w:rPr>
        <w:t>í</w:t>
      </w:r>
      <w:r w:rsidR="008F5AE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projektu </w:t>
      </w:r>
      <w:r w:rsidR="002C5D46" w:rsidRPr="00B6093A">
        <w:rPr>
          <w:rFonts w:asciiTheme="minorHAnsi" w:hAnsiTheme="minorHAnsi" w:cstheme="minorHAnsi"/>
          <w:color w:val="auto"/>
          <w:sz w:val="22"/>
          <w:szCs w:val="22"/>
        </w:rPr>
        <w:t>bude</w:t>
      </w:r>
      <w:r w:rsidR="008F5AE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dotčena stávající veřejná infrastruktura, a to:</w:t>
      </w:r>
    </w:p>
    <w:p w14:paraId="1183499A" w14:textId="77777777" w:rsidR="00B8543A" w:rsidRPr="00B6093A" w:rsidRDefault="00B8543A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74AB4633" w14:textId="77777777" w:rsidR="00352AE8" w:rsidRPr="00B6093A" w:rsidRDefault="00352AE8" w:rsidP="00B6093A">
      <w:pPr>
        <w:pStyle w:val="Zkladntextodsazen2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color w:val="auto"/>
          <w:sz w:val="22"/>
          <w:szCs w:val="22"/>
        </w:rPr>
        <w:t xml:space="preserve">stávající komunikace </w:t>
      </w:r>
      <w:r w:rsidR="004B16BB" w:rsidRPr="00B6093A">
        <w:rPr>
          <w:rFonts w:asciiTheme="minorHAnsi" w:hAnsiTheme="minorHAnsi" w:cstheme="minorHAnsi"/>
          <w:b/>
          <w:color w:val="auto"/>
          <w:sz w:val="22"/>
          <w:szCs w:val="22"/>
        </w:rPr>
        <w:t>…………</w:t>
      </w:r>
    </w:p>
    <w:p w14:paraId="69B107A3" w14:textId="77777777" w:rsidR="00352AE8" w:rsidRPr="00B6093A" w:rsidRDefault="00352AE8" w:rsidP="00B6093A">
      <w:pPr>
        <w:pStyle w:val="Zkladntextodsazen2"/>
        <w:spacing w:line="276" w:lineRule="auto"/>
        <w:ind w:left="14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7EF4D2" w14:textId="77777777" w:rsidR="00352AE8" w:rsidRPr="00B6093A" w:rsidRDefault="00352AE8" w:rsidP="00B6093A">
      <w:pPr>
        <w:pStyle w:val="Odstavecseseznamem"/>
        <w:spacing w:after="0"/>
        <w:ind w:left="144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 xml:space="preserve">Vlastník: </w:t>
      </w:r>
    </w:p>
    <w:p w14:paraId="6C82F8C0" w14:textId="77777777" w:rsidR="00352AE8" w:rsidRPr="00B6093A" w:rsidRDefault="00352AE8" w:rsidP="00B6093A">
      <w:pPr>
        <w:pStyle w:val="Odstavecseseznamem"/>
        <w:spacing w:after="0"/>
        <w:ind w:left="722" w:firstLine="696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>Umístění:</w:t>
      </w:r>
      <w:r w:rsidRPr="00B6093A">
        <w:rPr>
          <w:rFonts w:asciiTheme="minorHAnsi" w:hAnsiTheme="minorHAnsi" w:cstheme="minorHAnsi"/>
        </w:rPr>
        <w:t xml:space="preserve"> pozemek parc.č. </w:t>
      </w:r>
      <w:r w:rsidR="004B16BB" w:rsidRPr="00B6093A">
        <w:rPr>
          <w:rFonts w:asciiTheme="minorHAnsi" w:hAnsiTheme="minorHAnsi" w:cstheme="minorHAnsi"/>
        </w:rPr>
        <w:t>.</w:t>
      </w:r>
    </w:p>
    <w:p w14:paraId="778DBD21" w14:textId="77777777" w:rsidR="0088533F" w:rsidRPr="00B6093A" w:rsidRDefault="0088533F" w:rsidP="00B6093A">
      <w:pPr>
        <w:pStyle w:val="Odstavecseseznamem"/>
        <w:spacing w:after="0"/>
        <w:ind w:left="1418" w:hanging="2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>Charakteristika:</w:t>
      </w:r>
      <w:r w:rsidR="00EA0453" w:rsidRPr="00B6093A">
        <w:rPr>
          <w:rFonts w:asciiTheme="minorHAnsi" w:hAnsiTheme="minorHAnsi" w:cstheme="minorHAnsi"/>
          <w:i/>
        </w:rPr>
        <w:t xml:space="preserve"> </w:t>
      </w:r>
      <w:r w:rsidR="004B16BB" w:rsidRPr="00B6093A">
        <w:rPr>
          <w:rFonts w:asciiTheme="minorHAnsi" w:hAnsiTheme="minorHAnsi" w:cstheme="minorHAnsi"/>
        </w:rPr>
        <w:t>………….</w:t>
      </w:r>
      <w:r w:rsidRPr="00B6093A">
        <w:rPr>
          <w:rFonts w:asciiTheme="minorHAnsi" w:hAnsiTheme="minorHAnsi" w:cstheme="minorHAnsi"/>
        </w:rPr>
        <w:t xml:space="preserve"> Stav komunikace ke dni podpisu smlouvy je zachycen v Příloze č.</w:t>
      </w:r>
      <w:r w:rsidR="00EA0453" w:rsidRPr="00B6093A">
        <w:rPr>
          <w:rFonts w:asciiTheme="minorHAnsi" w:hAnsiTheme="minorHAnsi" w:cstheme="minorHAnsi"/>
        </w:rPr>
        <w:t xml:space="preserve"> </w:t>
      </w:r>
      <w:r w:rsidR="004D3652" w:rsidRPr="00B6093A">
        <w:rPr>
          <w:rFonts w:asciiTheme="minorHAnsi" w:hAnsiTheme="minorHAnsi" w:cstheme="minorHAnsi"/>
          <w:i/>
        </w:rPr>
        <w:t>…</w:t>
      </w:r>
      <w:r w:rsidR="004D3652" w:rsidRPr="00B6093A">
        <w:rPr>
          <w:rFonts w:asciiTheme="minorHAnsi" w:hAnsiTheme="minorHAnsi" w:cstheme="minorHAnsi"/>
        </w:rPr>
        <w:t>….</w:t>
      </w:r>
    </w:p>
    <w:p w14:paraId="139DA409" w14:textId="77777777" w:rsidR="0088533F" w:rsidRPr="00B6093A" w:rsidRDefault="0088533F" w:rsidP="00B6093A">
      <w:pPr>
        <w:pStyle w:val="Odstavecseseznamem"/>
        <w:spacing w:after="0"/>
        <w:ind w:left="722" w:firstLine="696"/>
        <w:rPr>
          <w:rFonts w:asciiTheme="minorHAnsi" w:hAnsiTheme="minorHAnsi" w:cstheme="minorHAnsi"/>
        </w:rPr>
      </w:pPr>
    </w:p>
    <w:p w14:paraId="21AAA94A" w14:textId="77777777" w:rsidR="0088533F" w:rsidRPr="00B6093A" w:rsidRDefault="0088533F" w:rsidP="00B6093A">
      <w:pPr>
        <w:pStyle w:val="Odstavecseseznamem"/>
        <w:spacing w:after="0"/>
        <w:ind w:left="722" w:firstLine="696"/>
        <w:rPr>
          <w:rFonts w:asciiTheme="minorHAnsi" w:hAnsiTheme="minorHAnsi" w:cstheme="minorHAnsi"/>
        </w:rPr>
      </w:pPr>
    </w:p>
    <w:p w14:paraId="2B2D4251" w14:textId="77777777" w:rsidR="00B8543A" w:rsidRPr="00B6093A" w:rsidRDefault="004D3652" w:rsidP="00B6093A">
      <w:pPr>
        <w:pStyle w:val="Odstavecseseznamem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b/>
        </w:rPr>
      </w:pPr>
      <w:r w:rsidRPr="00B6093A">
        <w:rPr>
          <w:rFonts w:asciiTheme="minorHAnsi" w:hAnsiTheme="minorHAnsi" w:cstheme="minorHAnsi"/>
          <w:b/>
        </w:rPr>
        <w:t>v</w:t>
      </w:r>
      <w:r w:rsidR="00B8543A" w:rsidRPr="00B6093A">
        <w:rPr>
          <w:rFonts w:asciiTheme="minorHAnsi" w:hAnsiTheme="minorHAnsi" w:cstheme="minorHAnsi"/>
          <w:b/>
        </w:rPr>
        <w:t xml:space="preserve">odovod </w:t>
      </w:r>
    </w:p>
    <w:p w14:paraId="0255ED61" w14:textId="77777777" w:rsidR="00B8543A" w:rsidRPr="00B6093A" w:rsidRDefault="00B8543A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</w:rPr>
      </w:pPr>
    </w:p>
    <w:p w14:paraId="35804E72" w14:textId="77777777" w:rsidR="00B8543A" w:rsidRPr="00B6093A" w:rsidRDefault="00B8543A" w:rsidP="00B6093A">
      <w:pPr>
        <w:pStyle w:val="Odstavecseseznamem"/>
        <w:spacing w:after="0"/>
        <w:ind w:left="1440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>Vlastník:</w:t>
      </w:r>
      <w:r w:rsidR="00EA0453" w:rsidRPr="00B6093A">
        <w:rPr>
          <w:rFonts w:asciiTheme="minorHAnsi" w:hAnsiTheme="minorHAnsi" w:cstheme="minorHAnsi"/>
          <w:i/>
        </w:rPr>
        <w:t xml:space="preserve"> </w:t>
      </w:r>
    </w:p>
    <w:p w14:paraId="164E4BB4" w14:textId="77777777" w:rsidR="00B8543A" w:rsidRPr="00B6093A" w:rsidRDefault="00B8543A" w:rsidP="00B6093A">
      <w:pPr>
        <w:pStyle w:val="Odstavecseseznamem"/>
        <w:spacing w:after="0"/>
        <w:ind w:left="1440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 xml:space="preserve">Provozovatel: </w:t>
      </w:r>
    </w:p>
    <w:p w14:paraId="54BAEC2A" w14:textId="77777777" w:rsidR="00BD3F99" w:rsidRPr="00B6093A" w:rsidRDefault="00B8543A" w:rsidP="00B6093A">
      <w:pPr>
        <w:pStyle w:val="Odstavecseseznamem"/>
        <w:spacing w:after="0"/>
        <w:ind w:left="1440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 xml:space="preserve">Umístění: parc.č. </w:t>
      </w:r>
    </w:p>
    <w:p w14:paraId="2202F4CE" w14:textId="77777777" w:rsidR="00B8543A" w:rsidRPr="00B6093A" w:rsidRDefault="00B8543A" w:rsidP="00B6093A">
      <w:pPr>
        <w:pStyle w:val="Odstavecseseznamem"/>
        <w:spacing w:after="0"/>
        <w:ind w:left="1440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>Charakteristika: Stávající potrubí je provedeno z </w:t>
      </w:r>
      <w:r w:rsidR="004B16BB" w:rsidRPr="00B6093A">
        <w:rPr>
          <w:rFonts w:asciiTheme="minorHAnsi" w:hAnsiTheme="minorHAnsi" w:cstheme="minorHAnsi"/>
          <w:i/>
        </w:rPr>
        <w:t>………..</w:t>
      </w:r>
      <w:r w:rsidRPr="00B6093A">
        <w:rPr>
          <w:rFonts w:asciiTheme="minorHAnsi" w:hAnsiTheme="minorHAnsi" w:cstheme="minorHAnsi"/>
          <w:i/>
        </w:rPr>
        <w:t xml:space="preserve"> (nutno ověřit sondou).</w:t>
      </w:r>
      <w:r w:rsidR="00EA0453" w:rsidRPr="00B6093A">
        <w:rPr>
          <w:rFonts w:asciiTheme="minorHAnsi" w:hAnsiTheme="minorHAnsi" w:cstheme="minorHAnsi"/>
          <w:i/>
        </w:rPr>
        <w:t xml:space="preserve"> </w:t>
      </w:r>
    </w:p>
    <w:p w14:paraId="66764BBD" w14:textId="77777777" w:rsidR="00B8543A" w:rsidRPr="00B6093A" w:rsidRDefault="00B8543A" w:rsidP="00B6093A">
      <w:pPr>
        <w:pStyle w:val="Zkladntextodsazen2"/>
        <w:spacing w:line="276" w:lineRule="auto"/>
        <w:ind w:left="14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4487BF" w14:textId="77777777" w:rsidR="00B8543A" w:rsidRPr="00B6093A" w:rsidRDefault="00B8543A" w:rsidP="00B6093A">
      <w:pPr>
        <w:pStyle w:val="Zkladntextodsazen2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color w:val="auto"/>
          <w:sz w:val="22"/>
          <w:szCs w:val="22"/>
        </w:rPr>
        <w:t xml:space="preserve">splašková kanalizace </w:t>
      </w:r>
    </w:p>
    <w:p w14:paraId="57188E6A" w14:textId="77777777" w:rsidR="00B8543A" w:rsidRPr="00B6093A" w:rsidRDefault="00B8543A" w:rsidP="00B6093A">
      <w:pPr>
        <w:pStyle w:val="Zkladntextodsazen2"/>
        <w:spacing w:line="276" w:lineRule="auto"/>
        <w:ind w:left="14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1C6527" w14:textId="77777777" w:rsidR="00B8543A" w:rsidRPr="00B6093A" w:rsidRDefault="00B8543A" w:rsidP="00B6093A">
      <w:pPr>
        <w:pStyle w:val="Zkladntextodsazen2"/>
        <w:spacing w:line="276" w:lineRule="auto"/>
        <w:ind w:left="14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i/>
          <w:color w:val="auto"/>
          <w:sz w:val="22"/>
          <w:szCs w:val="22"/>
        </w:rPr>
        <w:t>Vlastník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3061718B" w14:textId="77777777" w:rsidR="00B8543A" w:rsidRPr="00B6093A" w:rsidRDefault="00B8543A" w:rsidP="00B6093A">
      <w:pPr>
        <w:pStyle w:val="Zkladntextodsazen2"/>
        <w:spacing w:line="276" w:lineRule="auto"/>
        <w:ind w:left="14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i/>
          <w:color w:val="auto"/>
          <w:sz w:val="22"/>
          <w:szCs w:val="22"/>
        </w:rPr>
        <w:t>Provozovatel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254DBC50" w14:textId="77777777" w:rsidR="00B8543A" w:rsidRPr="00B6093A" w:rsidRDefault="00B8543A" w:rsidP="00B6093A">
      <w:pPr>
        <w:pStyle w:val="Zkladntextodsazen2"/>
        <w:spacing w:line="276" w:lineRule="auto"/>
        <w:ind w:left="14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i/>
          <w:color w:val="auto"/>
          <w:sz w:val="22"/>
          <w:szCs w:val="22"/>
        </w:rPr>
        <w:t>Umístění: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pozemky parc.č. </w:t>
      </w:r>
    </w:p>
    <w:p w14:paraId="323E023C" w14:textId="77777777" w:rsidR="00B8543A" w:rsidRPr="00B6093A" w:rsidRDefault="00B8543A" w:rsidP="00B6093A">
      <w:pPr>
        <w:pStyle w:val="Zkladntextodsazen2"/>
        <w:spacing w:line="276" w:lineRule="auto"/>
        <w:ind w:left="141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i/>
          <w:color w:val="auto"/>
          <w:sz w:val="22"/>
          <w:szCs w:val="22"/>
        </w:rPr>
        <w:t>Charakteristika: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(nutno ověřit sondou). </w:t>
      </w:r>
    </w:p>
    <w:p w14:paraId="0FE881FB" w14:textId="77777777" w:rsidR="00694864" w:rsidRPr="00B6093A" w:rsidRDefault="00694864" w:rsidP="00B6093A">
      <w:pPr>
        <w:pStyle w:val="Zkladntextodsazen2"/>
        <w:spacing w:line="276" w:lineRule="auto"/>
        <w:ind w:left="141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5CF26EA" w14:textId="77777777" w:rsidR="00694864" w:rsidRPr="00B6093A" w:rsidRDefault="00694864" w:rsidP="00B6093A">
      <w:pPr>
        <w:pStyle w:val="Zkladntextodsazen2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color w:val="auto"/>
          <w:sz w:val="22"/>
          <w:szCs w:val="22"/>
        </w:rPr>
        <w:t>plynovod</w:t>
      </w:r>
    </w:p>
    <w:p w14:paraId="5714C9B4" w14:textId="77777777" w:rsidR="00EA0453" w:rsidRPr="00B6093A" w:rsidRDefault="00EA0453" w:rsidP="00B6093A">
      <w:pPr>
        <w:pStyle w:val="Zkladntextodsazen2"/>
        <w:spacing w:line="276" w:lineRule="auto"/>
        <w:ind w:left="1080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538AF168" w14:textId="77777777" w:rsidR="00694864" w:rsidRPr="00B6093A" w:rsidRDefault="00694864" w:rsidP="00B6093A">
      <w:pPr>
        <w:pStyle w:val="Zkladntextodsazen2"/>
        <w:spacing w:line="276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i/>
          <w:color w:val="auto"/>
          <w:sz w:val="22"/>
          <w:szCs w:val="22"/>
        </w:rPr>
        <w:t>Vlastník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145BF5A8" w14:textId="77777777" w:rsidR="00694864" w:rsidRPr="00B6093A" w:rsidRDefault="00694864" w:rsidP="00B6093A">
      <w:pPr>
        <w:pStyle w:val="Zkladntextodsazen2"/>
        <w:spacing w:line="276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i/>
          <w:color w:val="auto"/>
          <w:sz w:val="22"/>
          <w:szCs w:val="22"/>
        </w:rPr>
        <w:t>Provozovatel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26EBDD76" w14:textId="77777777" w:rsidR="00694864" w:rsidRPr="00B6093A" w:rsidRDefault="00694864" w:rsidP="00B6093A">
      <w:pPr>
        <w:pStyle w:val="Zkladntextodsazen2"/>
        <w:spacing w:line="276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i/>
          <w:color w:val="auto"/>
          <w:sz w:val="22"/>
          <w:szCs w:val="22"/>
        </w:rPr>
        <w:t>Umístění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: pozemek parc.č. </w:t>
      </w:r>
    </w:p>
    <w:p w14:paraId="419BD0E2" w14:textId="77777777" w:rsidR="00694864" w:rsidRPr="00B6093A" w:rsidRDefault="00694864" w:rsidP="00B6093A">
      <w:pPr>
        <w:pStyle w:val="Zkladntextodsazen2"/>
        <w:spacing w:line="276" w:lineRule="auto"/>
        <w:ind w:left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i/>
          <w:color w:val="auto"/>
          <w:sz w:val="22"/>
          <w:szCs w:val="22"/>
        </w:rPr>
        <w:t>Charakteristika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11A93FDA" w14:textId="77777777" w:rsidR="00694864" w:rsidRPr="00B6093A" w:rsidRDefault="00694864" w:rsidP="00B6093A">
      <w:pPr>
        <w:pStyle w:val="Zkladntextodsazen2"/>
        <w:spacing w:line="276" w:lineRule="auto"/>
        <w:ind w:left="108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5034831" w14:textId="77777777" w:rsidR="00694864" w:rsidRPr="00B6093A" w:rsidRDefault="00694864" w:rsidP="00B6093A">
      <w:pPr>
        <w:pStyle w:val="Zkladntextodsazen2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color w:val="auto"/>
          <w:sz w:val="22"/>
          <w:szCs w:val="22"/>
        </w:rPr>
        <w:t>rozvod veřejného osvětlení</w:t>
      </w:r>
    </w:p>
    <w:p w14:paraId="09F549E9" w14:textId="77777777" w:rsidR="004D3652" w:rsidRPr="00B6093A" w:rsidRDefault="004D3652" w:rsidP="00B6093A">
      <w:pPr>
        <w:pStyle w:val="Zkladntextodsazen2"/>
        <w:spacing w:line="276" w:lineRule="auto"/>
        <w:ind w:left="1080" w:firstLine="336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22211569" w14:textId="77777777" w:rsidR="00694864" w:rsidRPr="00B6093A" w:rsidRDefault="00694864" w:rsidP="00B6093A">
      <w:pPr>
        <w:pStyle w:val="Zkladntextodsazen2"/>
        <w:spacing w:line="276" w:lineRule="auto"/>
        <w:ind w:left="1080" w:firstLine="336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i/>
          <w:color w:val="auto"/>
          <w:sz w:val="22"/>
          <w:szCs w:val="22"/>
        </w:rPr>
        <w:t>Vlastník:</w:t>
      </w:r>
      <w:r w:rsidR="003F1164" w:rsidRPr="00B6093A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</w:p>
    <w:p w14:paraId="6A3F2599" w14:textId="77777777" w:rsidR="00694864" w:rsidRPr="00B6093A" w:rsidRDefault="00694864" w:rsidP="00B6093A">
      <w:pPr>
        <w:pStyle w:val="Zkladntextodsazen2"/>
        <w:spacing w:line="276" w:lineRule="auto"/>
        <w:ind w:left="1418" w:hanging="2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i/>
          <w:color w:val="auto"/>
          <w:sz w:val="22"/>
          <w:szCs w:val="22"/>
        </w:rPr>
        <w:t>Umístění:</w:t>
      </w:r>
      <w:r w:rsidR="003F1164" w:rsidRPr="00B6093A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BD3F99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pozemky parc.č. </w:t>
      </w:r>
    </w:p>
    <w:p w14:paraId="1392513A" w14:textId="77777777" w:rsidR="00694864" w:rsidRPr="00B6093A" w:rsidRDefault="00694864" w:rsidP="00B6093A">
      <w:pPr>
        <w:pStyle w:val="Zkladntextodsazen2"/>
        <w:spacing w:line="276" w:lineRule="auto"/>
        <w:ind w:left="1418" w:hanging="2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i/>
          <w:color w:val="auto"/>
          <w:sz w:val="22"/>
          <w:szCs w:val="22"/>
        </w:rPr>
        <w:t>Charakteristika:</w:t>
      </w:r>
      <w:r w:rsidR="002D453D" w:rsidRPr="00B6093A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</w:p>
    <w:p w14:paraId="6F42CE19" w14:textId="77777777" w:rsidR="00694864" w:rsidRPr="00B6093A" w:rsidRDefault="00694864" w:rsidP="00B6093A">
      <w:pPr>
        <w:pStyle w:val="Zkladntextodsazen2"/>
        <w:spacing w:line="276" w:lineRule="auto"/>
        <w:ind w:left="1418" w:hanging="518"/>
        <w:jc w:val="both"/>
        <w:rPr>
          <w:rFonts w:asciiTheme="minorHAnsi" w:hAnsiTheme="minorHAnsi" w:cstheme="minorHAnsi"/>
          <w:sz w:val="22"/>
          <w:szCs w:val="22"/>
        </w:rPr>
      </w:pPr>
    </w:p>
    <w:p w14:paraId="70E97F7A" w14:textId="77777777" w:rsidR="00694864" w:rsidRPr="00B6093A" w:rsidRDefault="00694864" w:rsidP="00B6093A">
      <w:pPr>
        <w:pStyle w:val="Zkladntextodsazen2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8CC68D3" w14:textId="77777777" w:rsidR="00694864" w:rsidRPr="00B6093A" w:rsidRDefault="00694864" w:rsidP="00B6093A">
      <w:pPr>
        <w:pStyle w:val="Zkladntextodsazen2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color w:val="auto"/>
          <w:sz w:val="22"/>
          <w:szCs w:val="22"/>
        </w:rPr>
        <w:t>rozvod nízkého napětí</w:t>
      </w:r>
    </w:p>
    <w:p w14:paraId="64DE4A15" w14:textId="77777777" w:rsidR="004D3652" w:rsidRPr="00B6093A" w:rsidRDefault="004D3652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  <w:i/>
        </w:rPr>
      </w:pPr>
    </w:p>
    <w:p w14:paraId="3ECCE2E4" w14:textId="77777777" w:rsidR="00694864" w:rsidRPr="00B6093A" w:rsidRDefault="00694864" w:rsidP="00B6093A">
      <w:pPr>
        <w:pStyle w:val="Odstavecseseznamem"/>
        <w:spacing w:after="0"/>
        <w:ind w:left="1440"/>
        <w:jc w:val="both"/>
        <w:rPr>
          <w:rStyle w:val="nowrap"/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 xml:space="preserve">Vlastník: </w:t>
      </w:r>
    </w:p>
    <w:p w14:paraId="552927CF" w14:textId="77777777" w:rsidR="00694864" w:rsidRPr="00B6093A" w:rsidRDefault="00694864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  <w:i/>
        </w:rPr>
      </w:pPr>
    </w:p>
    <w:p w14:paraId="26E90804" w14:textId="77777777" w:rsidR="00694864" w:rsidRPr="00B6093A" w:rsidRDefault="00694864" w:rsidP="00B6093A">
      <w:pPr>
        <w:pStyle w:val="Odstavecseseznamem"/>
        <w:spacing w:after="0"/>
        <w:ind w:left="1440"/>
        <w:jc w:val="both"/>
        <w:rPr>
          <w:rStyle w:val="nowrap"/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 xml:space="preserve">Provozovatel: </w:t>
      </w:r>
    </w:p>
    <w:p w14:paraId="54E556CC" w14:textId="77777777" w:rsidR="00694864" w:rsidRPr="00B6093A" w:rsidRDefault="00694864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>Umístění:</w:t>
      </w:r>
      <w:r w:rsidR="002D453D" w:rsidRPr="00B6093A">
        <w:rPr>
          <w:rFonts w:asciiTheme="minorHAnsi" w:hAnsiTheme="minorHAnsi" w:cstheme="minorHAnsi"/>
          <w:i/>
        </w:rPr>
        <w:t xml:space="preserve"> </w:t>
      </w:r>
    </w:p>
    <w:p w14:paraId="7D3FA5AD" w14:textId="77777777" w:rsidR="00694864" w:rsidRPr="00B6093A" w:rsidRDefault="00694864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 xml:space="preserve">Charakteristika: </w:t>
      </w:r>
    </w:p>
    <w:p w14:paraId="0DC3C853" w14:textId="77777777" w:rsidR="005E123D" w:rsidRPr="00B6093A" w:rsidRDefault="005E123D" w:rsidP="00B6093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E8CFFA" w14:textId="77777777" w:rsidR="005E123D" w:rsidRPr="00B6093A" w:rsidRDefault="005E123D" w:rsidP="00B6093A">
      <w:pPr>
        <w:pStyle w:val="Odstavecseseznamem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b/>
        </w:rPr>
      </w:pPr>
      <w:r w:rsidRPr="00B6093A">
        <w:rPr>
          <w:rFonts w:asciiTheme="minorHAnsi" w:hAnsiTheme="minorHAnsi" w:cstheme="minorHAnsi"/>
          <w:b/>
        </w:rPr>
        <w:t>dešťová kanalizace</w:t>
      </w:r>
    </w:p>
    <w:p w14:paraId="407F69A9" w14:textId="77777777" w:rsidR="005E123D" w:rsidRPr="00B6093A" w:rsidRDefault="005E123D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  <w:b/>
        </w:rPr>
      </w:pPr>
    </w:p>
    <w:p w14:paraId="730548F1" w14:textId="77777777" w:rsidR="005E123D" w:rsidRPr="00B6093A" w:rsidRDefault="005E123D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 xml:space="preserve">Vlastník: </w:t>
      </w:r>
    </w:p>
    <w:p w14:paraId="2CCC2982" w14:textId="77777777" w:rsidR="005E123D" w:rsidRPr="00B6093A" w:rsidRDefault="005E123D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 xml:space="preserve">Provozovatel: </w:t>
      </w:r>
    </w:p>
    <w:p w14:paraId="2F611FB1" w14:textId="77777777" w:rsidR="005E123D" w:rsidRPr="00B6093A" w:rsidRDefault="005E123D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>Umístění:</w:t>
      </w:r>
      <w:r w:rsidR="00CE7121" w:rsidRPr="00B6093A">
        <w:rPr>
          <w:rFonts w:asciiTheme="minorHAnsi" w:hAnsiTheme="minorHAnsi" w:cstheme="minorHAnsi"/>
        </w:rPr>
        <w:t xml:space="preserve"> </w:t>
      </w:r>
    </w:p>
    <w:p w14:paraId="3C099D5F" w14:textId="77777777" w:rsidR="005E123D" w:rsidRPr="00B6093A" w:rsidRDefault="005E123D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>Charakteristika:</w:t>
      </w:r>
      <w:r w:rsidRPr="00B6093A">
        <w:rPr>
          <w:rFonts w:asciiTheme="minorHAnsi" w:hAnsiTheme="minorHAnsi" w:cstheme="minorHAnsi"/>
        </w:rPr>
        <w:t xml:space="preserve"> </w:t>
      </w:r>
    </w:p>
    <w:p w14:paraId="57E717B5" w14:textId="77777777" w:rsidR="005E123D" w:rsidRPr="00B6093A" w:rsidRDefault="005E123D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  <w:i/>
        </w:rPr>
      </w:pPr>
    </w:p>
    <w:p w14:paraId="57855E8F" w14:textId="77777777" w:rsidR="00694864" w:rsidRPr="00B6093A" w:rsidRDefault="004D3652" w:rsidP="00B6093A">
      <w:pPr>
        <w:pStyle w:val="Zkladntextodsazen2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</w:t>
      </w:r>
      <w:r w:rsidR="00AE18A0" w:rsidRPr="00B6093A">
        <w:rPr>
          <w:rFonts w:asciiTheme="minorHAnsi" w:hAnsiTheme="minorHAnsi" w:cstheme="minorHAnsi"/>
          <w:b/>
          <w:color w:val="auto"/>
          <w:sz w:val="22"/>
          <w:szCs w:val="22"/>
        </w:rPr>
        <w:t>Plus další …………….</w:t>
      </w:r>
    </w:p>
    <w:p w14:paraId="32896BB1" w14:textId="77777777" w:rsidR="006B1068" w:rsidRPr="00B6093A" w:rsidRDefault="006B1068" w:rsidP="00B6093A">
      <w:pPr>
        <w:pStyle w:val="Zkladntextodsazen2"/>
        <w:spacing w:line="276" w:lineRule="auto"/>
        <w:ind w:left="141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F533AD" w14:textId="77777777" w:rsidR="00A2700D" w:rsidRPr="00B6093A" w:rsidRDefault="00A2700D" w:rsidP="00B6093A">
      <w:pPr>
        <w:pStyle w:val="Zkladntextodsazen2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Za účelem umožnění realizace projektu se </w:t>
      </w:r>
      <w:r w:rsidR="00461DBC" w:rsidRPr="00B6093A">
        <w:rPr>
          <w:rFonts w:asciiTheme="minorHAnsi" w:hAnsiTheme="minorHAnsi" w:cstheme="minorHAnsi"/>
          <w:color w:val="auto"/>
          <w:sz w:val="22"/>
          <w:szCs w:val="22"/>
        </w:rPr>
        <w:t>investoři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touto </w:t>
      </w:r>
      <w:r w:rsidR="00461DBC" w:rsidRPr="00B6093A">
        <w:rPr>
          <w:rFonts w:asciiTheme="minorHAnsi" w:hAnsiTheme="minorHAnsi" w:cstheme="minorHAnsi"/>
          <w:color w:val="auto"/>
          <w:sz w:val="22"/>
          <w:szCs w:val="22"/>
        </w:rPr>
        <w:t>smlouvou zavazují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zajistit na předmětném území vybudování nové veřejné infrastruktury a/nebo změn</w:t>
      </w:r>
      <w:r w:rsidR="004D3652" w:rsidRPr="00B6093A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stávající veřejné infrastruktury v následujícím </w:t>
      </w:r>
      <w:r w:rsidR="001A17D0" w:rsidRPr="00B6093A">
        <w:rPr>
          <w:rFonts w:asciiTheme="minorHAnsi" w:hAnsiTheme="minorHAnsi" w:cstheme="minorHAnsi"/>
          <w:color w:val="auto"/>
          <w:sz w:val="22"/>
          <w:szCs w:val="22"/>
        </w:rPr>
        <w:t>obecně vymezeném</w:t>
      </w:r>
      <w:r w:rsidR="00E658C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rozsahu (dále označeno společně také </w:t>
      </w:r>
      <w:r w:rsidR="004D365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jen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jako „</w:t>
      </w:r>
      <w:r w:rsidRPr="00B6093A">
        <w:rPr>
          <w:rFonts w:asciiTheme="minorHAnsi" w:hAnsiTheme="minorHAnsi" w:cstheme="minorHAnsi"/>
          <w:b/>
          <w:color w:val="auto"/>
          <w:sz w:val="22"/>
          <w:szCs w:val="22"/>
        </w:rPr>
        <w:t>nová veřejná infrastruktura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417DDA" w:rsidRPr="00B6093A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E658CB" w:rsidRPr="00B6093A">
        <w:rPr>
          <w:rFonts w:asciiTheme="minorHAnsi" w:hAnsiTheme="minorHAnsi" w:cstheme="minorHAnsi"/>
          <w:color w:val="auto"/>
          <w:sz w:val="22"/>
          <w:szCs w:val="22"/>
        </w:rPr>
        <w:t>. Bližší specifikace je uvedena v projektové dokumentaci.</w:t>
      </w:r>
    </w:p>
    <w:p w14:paraId="45CC4D89" w14:textId="77777777" w:rsidR="00A2700D" w:rsidRPr="00B6093A" w:rsidRDefault="00A2700D" w:rsidP="00B6093A">
      <w:pPr>
        <w:pStyle w:val="Zkladntextodsazen2"/>
        <w:spacing w:line="276" w:lineRule="auto"/>
        <w:ind w:left="141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C76ADE" w14:textId="77777777" w:rsidR="00B31271" w:rsidRPr="00B6093A" w:rsidRDefault="00B31271" w:rsidP="00B6093A">
      <w:pPr>
        <w:pStyle w:val="Odstavecseseznamem"/>
        <w:spacing w:after="0"/>
        <w:ind w:left="2160"/>
        <w:rPr>
          <w:rFonts w:asciiTheme="minorHAnsi" w:hAnsiTheme="minorHAnsi" w:cstheme="minorHAnsi"/>
        </w:rPr>
      </w:pPr>
    </w:p>
    <w:p w14:paraId="025BA849" w14:textId="77777777" w:rsidR="00B31271" w:rsidRPr="00B6093A" w:rsidRDefault="004B16BB" w:rsidP="00B6093A">
      <w:pPr>
        <w:pStyle w:val="Odstavecseseznamem"/>
        <w:numPr>
          <w:ilvl w:val="0"/>
          <w:numId w:val="17"/>
        </w:numPr>
        <w:spacing w:after="0"/>
        <w:rPr>
          <w:rFonts w:asciiTheme="minorHAnsi" w:hAnsiTheme="minorHAnsi" w:cstheme="minorHAnsi"/>
          <w:b/>
        </w:rPr>
      </w:pPr>
      <w:r w:rsidRPr="00B6093A">
        <w:rPr>
          <w:rFonts w:asciiTheme="minorHAnsi" w:hAnsiTheme="minorHAnsi" w:cstheme="minorHAnsi"/>
          <w:b/>
        </w:rPr>
        <w:t>výstavba</w:t>
      </w:r>
      <w:r w:rsidR="007F0E41" w:rsidRPr="00B6093A">
        <w:rPr>
          <w:rFonts w:asciiTheme="minorHAnsi" w:hAnsiTheme="minorHAnsi" w:cstheme="minorHAnsi"/>
          <w:b/>
        </w:rPr>
        <w:t xml:space="preserve"> komunikace </w:t>
      </w:r>
    </w:p>
    <w:p w14:paraId="11539FA3" w14:textId="77777777" w:rsidR="00AF699C" w:rsidRPr="00B6093A" w:rsidRDefault="00AF699C" w:rsidP="00B6093A">
      <w:pPr>
        <w:pStyle w:val="Odstavecseseznamem"/>
        <w:spacing w:after="0"/>
        <w:ind w:left="1440"/>
        <w:rPr>
          <w:rFonts w:asciiTheme="minorHAnsi" w:hAnsiTheme="minorHAnsi" w:cstheme="minorHAnsi"/>
          <w:b/>
        </w:rPr>
      </w:pPr>
    </w:p>
    <w:p w14:paraId="501FDCA6" w14:textId="77777777" w:rsidR="00B31271" w:rsidRPr="00B6093A" w:rsidRDefault="00B31271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 xml:space="preserve">Umístění: </w:t>
      </w:r>
    </w:p>
    <w:p w14:paraId="7160B221" w14:textId="77777777" w:rsidR="00B31271" w:rsidRPr="00B6093A" w:rsidRDefault="00B31271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>Charakteristika</w:t>
      </w:r>
      <w:r w:rsidR="00B53156" w:rsidRPr="00B6093A">
        <w:rPr>
          <w:rFonts w:asciiTheme="minorHAnsi" w:hAnsiTheme="minorHAnsi" w:cstheme="minorHAnsi"/>
          <w:i/>
        </w:rPr>
        <w:t xml:space="preserve">: </w:t>
      </w:r>
    </w:p>
    <w:p w14:paraId="259E966C" w14:textId="77777777" w:rsidR="001D4D8C" w:rsidRPr="00B6093A" w:rsidRDefault="001D4D8C" w:rsidP="00B6093A">
      <w:pPr>
        <w:pStyle w:val="Odstavecseseznamem"/>
        <w:spacing w:after="0"/>
        <w:ind w:left="2160"/>
        <w:rPr>
          <w:rFonts w:asciiTheme="minorHAnsi" w:hAnsiTheme="minorHAnsi" w:cstheme="minorHAnsi"/>
        </w:rPr>
      </w:pPr>
    </w:p>
    <w:p w14:paraId="4FFD7F94" w14:textId="77777777" w:rsidR="001D4D8C" w:rsidRPr="00B6093A" w:rsidRDefault="001D4D8C" w:rsidP="00B6093A">
      <w:pPr>
        <w:pStyle w:val="Odstavecseseznamem"/>
        <w:numPr>
          <w:ilvl w:val="0"/>
          <w:numId w:val="17"/>
        </w:numPr>
        <w:spacing w:after="0"/>
        <w:rPr>
          <w:rFonts w:asciiTheme="minorHAnsi" w:hAnsiTheme="minorHAnsi" w:cstheme="minorHAnsi"/>
          <w:b/>
        </w:rPr>
      </w:pPr>
      <w:r w:rsidRPr="00B6093A">
        <w:rPr>
          <w:rFonts w:asciiTheme="minorHAnsi" w:hAnsiTheme="minorHAnsi" w:cstheme="minorHAnsi"/>
          <w:b/>
        </w:rPr>
        <w:t xml:space="preserve">výstavba nové </w:t>
      </w:r>
      <w:r w:rsidR="002370F4" w:rsidRPr="00B6093A">
        <w:rPr>
          <w:rFonts w:asciiTheme="minorHAnsi" w:hAnsiTheme="minorHAnsi" w:cstheme="minorHAnsi"/>
          <w:b/>
        </w:rPr>
        <w:t>cyklo</w:t>
      </w:r>
      <w:r w:rsidR="00AE18A0" w:rsidRPr="00B6093A">
        <w:rPr>
          <w:rFonts w:asciiTheme="minorHAnsi" w:hAnsiTheme="minorHAnsi" w:cstheme="minorHAnsi"/>
          <w:b/>
        </w:rPr>
        <w:t>-</w:t>
      </w:r>
      <w:r w:rsidR="002370F4" w:rsidRPr="00B6093A">
        <w:rPr>
          <w:rFonts w:asciiTheme="minorHAnsi" w:hAnsiTheme="minorHAnsi" w:cstheme="minorHAnsi"/>
          <w:b/>
        </w:rPr>
        <w:t xml:space="preserve">pěší stezky </w:t>
      </w:r>
    </w:p>
    <w:p w14:paraId="4B144282" w14:textId="77777777" w:rsidR="001D4D8C" w:rsidRPr="00B6093A" w:rsidRDefault="001D4D8C" w:rsidP="00B6093A">
      <w:pPr>
        <w:pStyle w:val="Odstavecseseznamem"/>
        <w:spacing w:after="0"/>
        <w:ind w:left="1440"/>
        <w:rPr>
          <w:rFonts w:asciiTheme="minorHAnsi" w:hAnsiTheme="minorHAnsi" w:cstheme="minorHAnsi"/>
          <w:b/>
        </w:rPr>
      </w:pPr>
    </w:p>
    <w:p w14:paraId="634844B9" w14:textId="77777777" w:rsidR="001D4D8C" w:rsidRPr="00B6093A" w:rsidRDefault="001D4D8C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 xml:space="preserve">Umístění: </w:t>
      </w:r>
    </w:p>
    <w:p w14:paraId="668162B1" w14:textId="77777777" w:rsidR="001D4D8C" w:rsidRPr="00B6093A" w:rsidRDefault="001D4D8C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>Charakteristika</w:t>
      </w:r>
      <w:r w:rsidR="002370F4" w:rsidRPr="00B6093A">
        <w:rPr>
          <w:rFonts w:asciiTheme="minorHAnsi" w:hAnsiTheme="minorHAnsi" w:cstheme="minorHAnsi"/>
          <w:i/>
        </w:rPr>
        <w:t>:</w:t>
      </w:r>
    </w:p>
    <w:p w14:paraId="0CB41950" w14:textId="77777777" w:rsidR="001D4D8C" w:rsidRPr="00B6093A" w:rsidRDefault="001D4D8C" w:rsidP="00B6093A">
      <w:pPr>
        <w:pStyle w:val="Odstavecseseznamem"/>
        <w:spacing w:after="0"/>
        <w:ind w:left="1440"/>
        <w:rPr>
          <w:rFonts w:asciiTheme="minorHAnsi" w:hAnsiTheme="minorHAnsi" w:cstheme="minorHAnsi"/>
          <w:i/>
        </w:rPr>
      </w:pPr>
    </w:p>
    <w:p w14:paraId="743BD2F3" w14:textId="77777777" w:rsidR="001D4D8C" w:rsidRPr="00B6093A" w:rsidRDefault="001D4D8C" w:rsidP="00B6093A">
      <w:pPr>
        <w:pStyle w:val="Odstavecseseznamem"/>
        <w:spacing w:after="0"/>
        <w:ind w:left="1440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>Napojení:</w:t>
      </w:r>
      <w:r w:rsidR="00B576B4" w:rsidRPr="00B6093A">
        <w:rPr>
          <w:rFonts w:asciiTheme="minorHAnsi" w:hAnsiTheme="minorHAnsi" w:cstheme="minorHAnsi"/>
          <w:i/>
        </w:rPr>
        <w:t xml:space="preserve"> </w:t>
      </w:r>
      <w:r w:rsidR="002370F4" w:rsidRPr="00B6093A">
        <w:rPr>
          <w:rFonts w:asciiTheme="minorHAnsi" w:hAnsiTheme="minorHAnsi" w:cstheme="minorHAnsi"/>
        </w:rPr>
        <w:t xml:space="preserve"> pokud se má na něco napojovat tak to musí být vyspecifikováno</w:t>
      </w:r>
    </w:p>
    <w:p w14:paraId="361899A8" w14:textId="77777777" w:rsidR="001C1354" w:rsidRPr="00B6093A" w:rsidRDefault="001C1354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  <w:i/>
        </w:rPr>
      </w:pPr>
    </w:p>
    <w:p w14:paraId="68CB92BA" w14:textId="77777777" w:rsidR="001D4D8C" w:rsidRPr="00B6093A" w:rsidRDefault="001D4D8C" w:rsidP="00B6093A">
      <w:pPr>
        <w:pStyle w:val="Odstavecseseznamem"/>
        <w:spacing w:after="0"/>
        <w:ind w:left="709"/>
        <w:rPr>
          <w:rFonts w:asciiTheme="minorHAnsi" w:hAnsiTheme="minorHAnsi" w:cstheme="minorHAnsi"/>
        </w:rPr>
      </w:pPr>
    </w:p>
    <w:p w14:paraId="64C8DB76" w14:textId="77777777" w:rsidR="001D4D8C" w:rsidRPr="00B6093A" w:rsidRDefault="001D4D8C" w:rsidP="00B6093A">
      <w:pPr>
        <w:pStyle w:val="Odstavecseseznamem"/>
        <w:numPr>
          <w:ilvl w:val="0"/>
          <w:numId w:val="17"/>
        </w:numPr>
        <w:spacing w:after="0"/>
        <w:rPr>
          <w:rFonts w:asciiTheme="minorHAnsi" w:hAnsiTheme="minorHAnsi" w:cstheme="minorHAnsi"/>
          <w:b/>
        </w:rPr>
      </w:pPr>
      <w:r w:rsidRPr="00B6093A">
        <w:rPr>
          <w:rFonts w:asciiTheme="minorHAnsi" w:hAnsiTheme="minorHAnsi" w:cstheme="minorHAnsi"/>
          <w:b/>
        </w:rPr>
        <w:t>vodovod včetně přípojek</w:t>
      </w:r>
    </w:p>
    <w:p w14:paraId="08981B4E" w14:textId="77777777" w:rsidR="001D4D8C" w:rsidRPr="00B6093A" w:rsidRDefault="001D4D8C" w:rsidP="00B6093A">
      <w:pPr>
        <w:pStyle w:val="Odstavecseseznamem"/>
        <w:spacing w:after="0"/>
        <w:ind w:left="1440"/>
        <w:rPr>
          <w:rFonts w:asciiTheme="minorHAnsi" w:hAnsiTheme="minorHAnsi" w:cstheme="minorHAnsi"/>
          <w:b/>
        </w:rPr>
      </w:pPr>
    </w:p>
    <w:p w14:paraId="4E5C4638" w14:textId="77777777" w:rsidR="00075E28" w:rsidRPr="00B6093A" w:rsidRDefault="001D4D8C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>Umístění</w:t>
      </w:r>
      <w:r w:rsidR="00075E28" w:rsidRPr="00B6093A">
        <w:rPr>
          <w:rFonts w:asciiTheme="minorHAnsi" w:hAnsiTheme="minorHAnsi" w:cstheme="minorHAnsi"/>
          <w:i/>
        </w:rPr>
        <w:t>:</w:t>
      </w:r>
    </w:p>
    <w:p w14:paraId="44FEA5BD" w14:textId="77777777" w:rsidR="001D4D8C" w:rsidRPr="00B6093A" w:rsidRDefault="00075E28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>Charakteristika</w:t>
      </w:r>
      <w:r w:rsidR="001D4D8C" w:rsidRPr="00B6093A">
        <w:rPr>
          <w:rFonts w:asciiTheme="minorHAnsi" w:hAnsiTheme="minorHAnsi" w:cstheme="minorHAnsi"/>
          <w:i/>
        </w:rPr>
        <w:t>:</w:t>
      </w:r>
      <w:r w:rsidR="001D4D8C" w:rsidRPr="00B6093A">
        <w:rPr>
          <w:rFonts w:asciiTheme="minorHAnsi" w:hAnsiTheme="minorHAnsi" w:cstheme="minorHAnsi"/>
        </w:rPr>
        <w:tab/>
      </w:r>
    </w:p>
    <w:p w14:paraId="782923DD" w14:textId="77777777" w:rsidR="001D4D8C" w:rsidRPr="00B6093A" w:rsidRDefault="001D4D8C" w:rsidP="00B6093A">
      <w:pPr>
        <w:pStyle w:val="Odstavecseseznamem"/>
        <w:spacing w:after="0"/>
        <w:ind w:left="709"/>
        <w:rPr>
          <w:rFonts w:asciiTheme="minorHAnsi" w:hAnsiTheme="minorHAnsi" w:cstheme="minorHAnsi"/>
          <w:i/>
        </w:rPr>
      </w:pPr>
    </w:p>
    <w:p w14:paraId="5D51DE2D" w14:textId="77777777" w:rsidR="001D4D8C" w:rsidRPr="00B6093A" w:rsidRDefault="001D4D8C" w:rsidP="00B6093A">
      <w:pPr>
        <w:pStyle w:val="Odstavecseseznamem"/>
        <w:spacing w:after="0"/>
        <w:ind w:left="1416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>Napojení:</w:t>
      </w:r>
      <w:r w:rsidRPr="00B6093A">
        <w:rPr>
          <w:rFonts w:asciiTheme="minorHAnsi" w:hAnsiTheme="minorHAnsi" w:cstheme="minorHAnsi"/>
        </w:rPr>
        <w:t xml:space="preserve"> </w:t>
      </w:r>
      <w:r w:rsidR="002370F4" w:rsidRPr="00B6093A">
        <w:rPr>
          <w:rFonts w:asciiTheme="minorHAnsi" w:hAnsiTheme="minorHAnsi" w:cstheme="minorHAnsi"/>
        </w:rPr>
        <w:t xml:space="preserve"> Pozor pokud je třeba udělat zokruhování tak opět je třeba mít ujednáno.</w:t>
      </w:r>
    </w:p>
    <w:p w14:paraId="28C55F28" w14:textId="77777777" w:rsidR="00CA6E2A" w:rsidRPr="00B6093A" w:rsidRDefault="00CA6E2A" w:rsidP="00B6093A">
      <w:pPr>
        <w:pStyle w:val="Odstavecseseznamem"/>
        <w:spacing w:after="0"/>
        <w:ind w:left="1416"/>
        <w:jc w:val="both"/>
        <w:rPr>
          <w:rFonts w:asciiTheme="minorHAnsi" w:hAnsiTheme="minorHAnsi" w:cstheme="minorHAnsi"/>
        </w:rPr>
      </w:pPr>
    </w:p>
    <w:p w14:paraId="36E05035" w14:textId="77777777" w:rsidR="00A51C17" w:rsidRPr="00B6093A" w:rsidRDefault="00A51C17" w:rsidP="00B6093A">
      <w:pPr>
        <w:pStyle w:val="Odstavecseseznamem"/>
        <w:numPr>
          <w:ilvl w:val="0"/>
          <w:numId w:val="17"/>
        </w:numPr>
        <w:spacing w:after="0"/>
        <w:rPr>
          <w:rFonts w:asciiTheme="minorHAnsi" w:hAnsiTheme="minorHAnsi" w:cstheme="minorHAnsi"/>
          <w:b/>
        </w:rPr>
      </w:pPr>
      <w:r w:rsidRPr="00B6093A">
        <w:rPr>
          <w:rFonts w:asciiTheme="minorHAnsi" w:hAnsiTheme="minorHAnsi" w:cstheme="minorHAnsi"/>
          <w:b/>
        </w:rPr>
        <w:lastRenderedPageBreak/>
        <w:t>splašková tlaková kanalizace včetně přípojek</w:t>
      </w:r>
    </w:p>
    <w:p w14:paraId="5671D074" w14:textId="77777777" w:rsidR="00A51C17" w:rsidRPr="00B6093A" w:rsidRDefault="00A51C17" w:rsidP="00B6093A">
      <w:pPr>
        <w:pStyle w:val="Odstavecseseznamem"/>
        <w:spacing w:after="0"/>
        <w:rPr>
          <w:rFonts w:asciiTheme="minorHAnsi" w:hAnsiTheme="minorHAnsi" w:cstheme="minorHAnsi"/>
          <w:i/>
        </w:rPr>
      </w:pPr>
    </w:p>
    <w:p w14:paraId="6756CBC1" w14:textId="77777777" w:rsidR="00075E28" w:rsidRPr="00B6093A" w:rsidRDefault="00A51C17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>Umístění</w:t>
      </w:r>
      <w:r w:rsidR="00075E28" w:rsidRPr="00B6093A">
        <w:rPr>
          <w:rFonts w:asciiTheme="minorHAnsi" w:hAnsiTheme="minorHAnsi" w:cstheme="minorHAnsi"/>
          <w:i/>
        </w:rPr>
        <w:t>:</w:t>
      </w:r>
    </w:p>
    <w:p w14:paraId="07D38E3F" w14:textId="77777777" w:rsidR="00A51C17" w:rsidRPr="00B6093A" w:rsidRDefault="00075E28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>C</w:t>
      </w:r>
      <w:r w:rsidR="00A51C17" w:rsidRPr="00B6093A">
        <w:rPr>
          <w:rFonts w:asciiTheme="minorHAnsi" w:hAnsiTheme="minorHAnsi" w:cstheme="minorHAnsi"/>
          <w:i/>
        </w:rPr>
        <w:t>harakteristika</w:t>
      </w:r>
      <w:r w:rsidR="00A51C17" w:rsidRPr="00B6093A">
        <w:rPr>
          <w:rFonts w:asciiTheme="minorHAnsi" w:hAnsiTheme="minorHAnsi" w:cstheme="minorHAnsi"/>
        </w:rPr>
        <w:t xml:space="preserve">: </w:t>
      </w:r>
    </w:p>
    <w:p w14:paraId="5A04C646" w14:textId="77777777" w:rsidR="00CA6E2A" w:rsidRPr="00B6093A" w:rsidRDefault="00CA6E2A" w:rsidP="00B6093A">
      <w:pPr>
        <w:pStyle w:val="Odstavecseseznamem"/>
        <w:spacing w:after="0"/>
        <w:ind w:left="1416"/>
        <w:rPr>
          <w:rFonts w:asciiTheme="minorHAnsi" w:hAnsiTheme="minorHAnsi" w:cstheme="minorHAnsi"/>
          <w:i/>
        </w:rPr>
      </w:pPr>
    </w:p>
    <w:p w14:paraId="04375EE6" w14:textId="77777777" w:rsidR="00A51C17" w:rsidRPr="00B6093A" w:rsidRDefault="00A51C17" w:rsidP="00B6093A">
      <w:pPr>
        <w:pStyle w:val="Odstavecseseznamem"/>
        <w:spacing w:after="0"/>
        <w:ind w:left="1416"/>
        <w:jc w:val="both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>Napojení:</w:t>
      </w:r>
      <w:r w:rsidRPr="00B6093A">
        <w:rPr>
          <w:rFonts w:asciiTheme="minorHAnsi" w:hAnsiTheme="minorHAnsi" w:cstheme="minorHAnsi"/>
        </w:rPr>
        <w:t xml:space="preserve"> </w:t>
      </w:r>
    </w:p>
    <w:p w14:paraId="5B404D82" w14:textId="77777777" w:rsidR="00CA6E2A" w:rsidRPr="00B6093A" w:rsidRDefault="00CA6E2A" w:rsidP="00B6093A">
      <w:pPr>
        <w:pStyle w:val="Odstavecseseznamem"/>
        <w:spacing w:after="0"/>
        <w:ind w:left="1416"/>
        <w:rPr>
          <w:rFonts w:asciiTheme="minorHAnsi" w:hAnsiTheme="minorHAnsi" w:cstheme="minorHAnsi"/>
        </w:rPr>
      </w:pPr>
    </w:p>
    <w:p w14:paraId="4CEA57A8" w14:textId="77777777" w:rsidR="00A51C17" w:rsidRPr="00B6093A" w:rsidRDefault="00A51C17" w:rsidP="00B6093A">
      <w:pPr>
        <w:pStyle w:val="Odstavecseseznamem"/>
        <w:numPr>
          <w:ilvl w:val="0"/>
          <w:numId w:val="17"/>
        </w:numPr>
        <w:spacing w:after="0"/>
        <w:rPr>
          <w:rFonts w:asciiTheme="minorHAnsi" w:hAnsiTheme="minorHAnsi" w:cstheme="minorHAnsi"/>
          <w:b/>
        </w:rPr>
      </w:pPr>
      <w:r w:rsidRPr="00B6093A">
        <w:rPr>
          <w:rFonts w:asciiTheme="minorHAnsi" w:hAnsiTheme="minorHAnsi" w:cstheme="minorHAnsi"/>
          <w:b/>
        </w:rPr>
        <w:t>STL plynovod včetně přípojek</w:t>
      </w:r>
    </w:p>
    <w:p w14:paraId="5531A34B" w14:textId="77777777" w:rsidR="00A51C17" w:rsidRPr="00B6093A" w:rsidRDefault="00A51C17" w:rsidP="00B6093A">
      <w:pPr>
        <w:pStyle w:val="Odstavecseseznamem"/>
        <w:spacing w:after="0"/>
        <w:ind w:left="0"/>
        <w:rPr>
          <w:rFonts w:asciiTheme="minorHAnsi" w:hAnsiTheme="minorHAnsi" w:cstheme="minorHAnsi"/>
          <w:b/>
        </w:rPr>
      </w:pPr>
    </w:p>
    <w:p w14:paraId="6C525739" w14:textId="77777777" w:rsidR="00075E28" w:rsidRPr="00B6093A" w:rsidRDefault="00A51C17" w:rsidP="00B6093A">
      <w:pPr>
        <w:pStyle w:val="Odstavecseseznamem"/>
        <w:spacing w:after="0"/>
        <w:ind w:left="1416" w:firstLine="24"/>
        <w:jc w:val="both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>Umístění</w:t>
      </w:r>
      <w:r w:rsidR="00075E28" w:rsidRPr="00B6093A">
        <w:rPr>
          <w:rFonts w:asciiTheme="minorHAnsi" w:hAnsiTheme="minorHAnsi" w:cstheme="minorHAnsi"/>
          <w:i/>
        </w:rPr>
        <w:t>:</w:t>
      </w:r>
    </w:p>
    <w:p w14:paraId="2DE923E3" w14:textId="77777777" w:rsidR="00A51C17" w:rsidRPr="00B6093A" w:rsidRDefault="00075E28" w:rsidP="00B6093A">
      <w:pPr>
        <w:pStyle w:val="Odstavecseseznamem"/>
        <w:spacing w:after="0"/>
        <w:ind w:left="1416" w:firstLine="24"/>
        <w:jc w:val="both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>C</w:t>
      </w:r>
      <w:r w:rsidR="00A51C17" w:rsidRPr="00B6093A">
        <w:rPr>
          <w:rFonts w:asciiTheme="minorHAnsi" w:hAnsiTheme="minorHAnsi" w:cstheme="minorHAnsi"/>
          <w:i/>
        </w:rPr>
        <w:t xml:space="preserve">harakteristika: </w:t>
      </w:r>
    </w:p>
    <w:p w14:paraId="641290CE" w14:textId="77777777" w:rsidR="001264D3" w:rsidRPr="00B6093A" w:rsidRDefault="001264D3" w:rsidP="00B6093A">
      <w:pPr>
        <w:pStyle w:val="Odstavecseseznamem"/>
        <w:spacing w:after="0"/>
        <w:ind w:left="1416" w:firstLine="24"/>
        <w:jc w:val="both"/>
        <w:rPr>
          <w:rFonts w:asciiTheme="minorHAnsi" w:hAnsiTheme="minorHAnsi" w:cstheme="minorHAnsi"/>
          <w:i/>
        </w:rPr>
      </w:pPr>
    </w:p>
    <w:p w14:paraId="374A2AC5" w14:textId="77777777" w:rsidR="00A51C17" w:rsidRPr="00B6093A" w:rsidRDefault="00A51C17" w:rsidP="00B6093A">
      <w:pPr>
        <w:pStyle w:val="Odstavecseseznamem"/>
        <w:spacing w:after="0"/>
        <w:ind w:left="1416" w:firstLine="24"/>
        <w:jc w:val="both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>Napojení:</w:t>
      </w:r>
      <w:r w:rsidR="004A0E6C" w:rsidRPr="00B6093A">
        <w:rPr>
          <w:rFonts w:asciiTheme="minorHAnsi" w:hAnsiTheme="minorHAnsi" w:cstheme="minorHAnsi"/>
          <w:i/>
        </w:rPr>
        <w:t xml:space="preserve"> </w:t>
      </w:r>
    </w:p>
    <w:p w14:paraId="33578BAD" w14:textId="77777777" w:rsidR="00A51C17" w:rsidRPr="00B6093A" w:rsidRDefault="00A51C17" w:rsidP="00B6093A">
      <w:pPr>
        <w:pStyle w:val="Odstavecseseznamem"/>
        <w:spacing w:after="0"/>
        <w:jc w:val="both"/>
        <w:rPr>
          <w:rFonts w:asciiTheme="minorHAnsi" w:hAnsiTheme="minorHAnsi" w:cstheme="minorHAnsi"/>
          <w:b/>
        </w:rPr>
      </w:pPr>
    </w:p>
    <w:p w14:paraId="409649F5" w14:textId="77777777" w:rsidR="00A51C17" w:rsidRPr="00B6093A" w:rsidRDefault="00A51C17" w:rsidP="00B6093A">
      <w:pPr>
        <w:pStyle w:val="Odstavecseseznamem"/>
        <w:spacing w:after="0"/>
        <w:ind w:left="2160"/>
        <w:jc w:val="both"/>
        <w:rPr>
          <w:rFonts w:asciiTheme="minorHAnsi" w:hAnsiTheme="minorHAnsi" w:cstheme="minorHAnsi"/>
          <w:b/>
        </w:rPr>
      </w:pPr>
    </w:p>
    <w:p w14:paraId="60A01B3C" w14:textId="77777777" w:rsidR="00A51C17" w:rsidRPr="00B6093A" w:rsidRDefault="00A51C17" w:rsidP="00B6093A">
      <w:pPr>
        <w:pStyle w:val="Odstavecseseznamem"/>
        <w:numPr>
          <w:ilvl w:val="0"/>
          <w:numId w:val="17"/>
        </w:numPr>
        <w:spacing w:after="0"/>
        <w:rPr>
          <w:rFonts w:asciiTheme="minorHAnsi" w:hAnsiTheme="minorHAnsi" w:cstheme="minorHAnsi"/>
          <w:b/>
        </w:rPr>
      </w:pPr>
      <w:r w:rsidRPr="00B6093A">
        <w:rPr>
          <w:rFonts w:asciiTheme="minorHAnsi" w:hAnsiTheme="minorHAnsi" w:cstheme="minorHAnsi"/>
          <w:b/>
        </w:rPr>
        <w:t>rozvod veřejného osvětlení, včetně stožárů (VO)</w:t>
      </w:r>
    </w:p>
    <w:p w14:paraId="7941C7D3" w14:textId="77777777" w:rsidR="00A51C17" w:rsidRPr="00B6093A" w:rsidRDefault="00A51C17" w:rsidP="00B6093A">
      <w:pPr>
        <w:pStyle w:val="Odstavecseseznamem"/>
        <w:spacing w:after="0"/>
        <w:rPr>
          <w:rFonts w:asciiTheme="minorHAnsi" w:hAnsiTheme="minorHAnsi" w:cstheme="minorHAnsi"/>
          <w:i/>
        </w:rPr>
      </w:pPr>
    </w:p>
    <w:p w14:paraId="6B9BF398" w14:textId="77777777" w:rsidR="00A51C17" w:rsidRPr="00B6093A" w:rsidRDefault="00A51C17" w:rsidP="00B6093A">
      <w:pPr>
        <w:pStyle w:val="Odstavecseseznamem"/>
        <w:spacing w:after="0"/>
        <w:ind w:left="1104" w:firstLine="336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>Umístění:</w:t>
      </w:r>
      <w:r w:rsidR="004A0E6C" w:rsidRPr="00B6093A">
        <w:rPr>
          <w:rFonts w:asciiTheme="minorHAnsi" w:hAnsiTheme="minorHAnsi" w:cstheme="minorHAnsi"/>
          <w:i/>
        </w:rPr>
        <w:t xml:space="preserve"> </w:t>
      </w:r>
    </w:p>
    <w:p w14:paraId="58DCF77E" w14:textId="77777777" w:rsidR="00A51C17" w:rsidRPr="00B6093A" w:rsidRDefault="00A51C17" w:rsidP="00B6093A">
      <w:pPr>
        <w:pStyle w:val="Odstavecseseznamem"/>
        <w:spacing w:after="0"/>
        <w:ind w:left="1416" w:firstLine="24"/>
        <w:jc w:val="both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>Charakteristika:</w:t>
      </w:r>
      <w:r w:rsidRPr="00B6093A">
        <w:rPr>
          <w:rFonts w:asciiTheme="minorHAnsi" w:hAnsiTheme="minorHAnsi" w:cstheme="minorHAnsi"/>
        </w:rPr>
        <w:t xml:space="preserve"> </w:t>
      </w:r>
    </w:p>
    <w:p w14:paraId="300F7E8E" w14:textId="77777777" w:rsidR="00A51C17" w:rsidRPr="00B6093A" w:rsidRDefault="00A51C17" w:rsidP="00B6093A">
      <w:pPr>
        <w:pStyle w:val="Odstavecseseznamem"/>
        <w:spacing w:after="0"/>
        <w:rPr>
          <w:rFonts w:asciiTheme="minorHAnsi" w:hAnsiTheme="minorHAnsi" w:cstheme="minorHAnsi"/>
          <w:i/>
        </w:rPr>
      </w:pPr>
    </w:p>
    <w:p w14:paraId="5D76E8FF" w14:textId="77777777" w:rsidR="00A51C17" w:rsidRPr="00B6093A" w:rsidRDefault="00A51C17" w:rsidP="00B6093A">
      <w:pPr>
        <w:pStyle w:val="Odstavecseseznamem"/>
        <w:spacing w:after="0"/>
        <w:ind w:left="1416" w:firstLine="24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>Napojení:</w:t>
      </w:r>
    </w:p>
    <w:p w14:paraId="35D56F8E" w14:textId="77777777" w:rsidR="00A51C17" w:rsidRPr="00B6093A" w:rsidRDefault="00A51C17" w:rsidP="00B6093A">
      <w:pPr>
        <w:pStyle w:val="Odstavecseseznamem"/>
        <w:spacing w:after="0"/>
        <w:ind w:left="1440" w:firstLine="684"/>
        <w:rPr>
          <w:rFonts w:asciiTheme="minorHAnsi" w:hAnsiTheme="minorHAnsi" w:cstheme="minorHAnsi"/>
          <w:b/>
        </w:rPr>
      </w:pPr>
    </w:p>
    <w:p w14:paraId="58256A29" w14:textId="77777777" w:rsidR="00A51C17" w:rsidRPr="00B6093A" w:rsidRDefault="00A51C17" w:rsidP="00B6093A">
      <w:pPr>
        <w:pStyle w:val="Odstavecseseznamem"/>
        <w:numPr>
          <w:ilvl w:val="0"/>
          <w:numId w:val="17"/>
        </w:numPr>
        <w:spacing w:after="0"/>
        <w:rPr>
          <w:rFonts w:asciiTheme="minorHAnsi" w:hAnsiTheme="minorHAnsi" w:cstheme="minorHAnsi"/>
          <w:b/>
        </w:rPr>
      </w:pPr>
      <w:r w:rsidRPr="00B6093A">
        <w:rPr>
          <w:rFonts w:asciiTheme="minorHAnsi" w:hAnsiTheme="minorHAnsi" w:cstheme="minorHAnsi"/>
          <w:b/>
        </w:rPr>
        <w:t>rozvod nízkého napětí</w:t>
      </w:r>
    </w:p>
    <w:p w14:paraId="2E667CFD" w14:textId="77777777" w:rsidR="00A51C17" w:rsidRPr="00B6093A" w:rsidRDefault="00A51C17" w:rsidP="00B6093A">
      <w:pPr>
        <w:pStyle w:val="Odstavecseseznamem"/>
        <w:spacing w:after="0"/>
        <w:rPr>
          <w:rFonts w:asciiTheme="minorHAnsi" w:hAnsiTheme="minorHAnsi" w:cstheme="minorHAnsi"/>
          <w:i/>
        </w:rPr>
      </w:pPr>
    </w:p>
    <w:p w14:paraId="2CD5C470" w14:textId="77777777" w:rsidR="00A51C17" w:rsidRPr="00B6093A" w:rsidRDefault="00A51C17" w:rsidP="00B6093A">
      <w:pPr>
        <w:pStyle w:val="Odstavecseseznamem"/>
        <w:spacing w:after="0"/>
        <w:ind w:left="1104" w:firstLine="336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 xml:space="preserve">Umístění: </w:t>
      </w:r>
    </w:p>
    <w:p w14:paraId="1FDDBDF4" w14:textId="77777777" w:rsidR="00A51C17" w:rsidRPr="00B6093A" w:rsidRDefault="00A51C17" w:rsidP="00B6093A">
      <w:pPr>
        <w:pStyle w:val="Odstavecseseznamem"/>
        <w:spacing w:after="0"/>
        <w:ind w:left="1104" w:firstLine="336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 xml:space="preserve">Charakteristika: </w:t>
      </w:r>
    </w:p>
    <w:p w14:paraId="18CCF523" w14:textId="77777777" w:rsidR="00F33529" w:rsidRPr="00B6093A" w:rsidRDefault="00F33529" w:rsidP="00B6093A">
      <w:pPr>
        <w:pStyle w:val="Odstavecseseznamem"/>
        <w:spacing w:after="0"/>
        <w:ind w:left="1416" w:firstLine="24"/>
        <w:jc w:val="both"/>
        <w:rPr>
          <w:rFonts w:asciiTheme="minorHAnsi" w:hAnsiTheme="minorHAnsi" w:cstheme="minorHAnsi"/>
          <w:i/>
        </w:rPr>
      </w:pPr>
    </w:p>
    <w:p w14:paraId="09E4FBBC" w14:textId="77777777" w:rsidR="00A51C17" w:rsidRPr="00B6093A" w:rsidRDefault="00A51C17" w:rsidP="00B6093A">
      <w:pPr>
        <w:pStyle w:val="Odstavecseseznamem"/>
        <w:spacing w:after="0"/>
        <w:ind w:left="1416" w:firstLine="24"/>
        <w:jc w:val="both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 xml:space="preserve">Napojení: </w:t>
      </w:r>
    </w:p>
    <w:p w14:paraId="309A21BB" w14:textId="77777777" w:rsidR="00A51C17" w:rsidRPr="00B6093A" w:rsidRDefault="00A51C17" w:rsidP="00B6093A">
      <w:pPr>
        <w:pStyle w:val="Odstavecseseznamem"/>
        <w:spacing w:after="0"/>
        <w:ind w:left="2160"/>
        <w:rPr>
          <w:rFonts w:asciiTheme="minorHAnsi" w:hAnsiTheme="minorHAnsi" w:cstheme="minorHAnsi"/>
        </w:rPr>
      </w:pPr>
    </w:p>
    <w:p w14:paraId="240CD2E2" w14:textId="77777777" w:rsidR="00A51C17" w:rsidRPr="00B6093A" w:rsidRDefault="00A51C17" w:rsidP="00B6093A">
      <w:pPr>
        <w:pStyle w:val="Odstavecseseznamem"/>
        <w:numPr>
          <w:ilvl w:val="0"/>
          <w:numId w:val="17"/>
        </w:numPr>
        <w:spacing w:after="0"/>
        <w:rPr>
          <w:rFonts w:asciiTheme="minorHAnsi" w:hAnsiTheme="minorHAnsi" w:cstheme="minorHAnsi"/>
          <w:b/>
        </w:rPr>
      </w:pPr>
      <w:r w:rsidRPr="00B6093A">
        <w:rPr>
          <w:rFonts w:asciiTheme="minorHAnsi" w:hAnsiTheme="minorHAnsi" w:cstheme="minorHAnsi"/>
          <w:b/>
        </w:rPr>
        <w:t>stavby plynoměrných a elektroměrných kiosků</w:t>
      </w:r>
      <w:r w:rsidR="00E1711E" w:rsidRPr="00B6093A">
        <w:rPr>
          <w:rFonts w:asciiTheme="minorHAnsi" w:hAnsiTheme="minorHAnsi" w:cstheme="minorHAnsi"/>
          <w:b/>
        </w:rPr>
        <w:t xml:space="preserve"> + vodoměrných šachet</w:t>
      </w:r>
    </w:p>
    <w:p w14:paraId="1B02FAAD" w14:textId="77777777" w:rsidR="00A51C17" w:rsidRPr="00B6093A" w:rsidRDefault="00A51C17" w:rsidP="00B6093A">
      <w:pPr>
        <w:pStyle w:val="Odstavecseseznamem"/>
        <w:spacing w:after="0"/>
        <w:rPr>
          <w:rFonts w:asciiTheme="minorHAnsi" w:hAnsiTheme="minorHAnsi" w:cstheme="minorHAnsi"/>
          <w:i/>
        </w:rPr>
      </w:pPr>
    </w:p>
    <w:p w14:paraId="5C5778C4" w14:textId="77777777" w:rsidR="00075E28" w:rsidRPr="00B6093A" w:rsidRDefault="00A51C17" w:rsidP="00B6093A">
      <w:pPr>
        <w:spacing w:line="276" w:lineRule="auto"/>
        <w:ind w:left="1416" w:firstLine="2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6093A">
        <w:rPr>
          <w:rFonts w:asciiTheme="minorHAnsi" w:hAnsiTheme="minorHAnsi" w:cstheme="minorHAnsi"/>
          <w:i/>
          <w:sz w:val="22"/>
          <w:szCs w:val="22"/>
        </w:rPr>
        <w:t>Umístění</w:t>
      </w:r>
      <w:r w:rsidR="00075E28" w:rsidRPr="00B6093A">
        <w:rPr>
          <w:rFonts w:asciiTheme="minorHAnsi" w:hAnsiTheme="minorHAnsi" w:cstheme="minorHAnsi"/>
          <w:i/>
          <w:sz w:val="22"/>
          <w:szCs w:val="22"/>
        </w:rPr>
        <w:t>:</w:t>
      </w:r>
    </w:p>
    <w:p w14:paraId="22C0E0B4" w14:textId="77777777" w:rsidR="00A51C17" w:rsidRPr="00B6093A" w:rsidRDefault="00075E28" w:rsidP="00B6093A">
      <w:pPr>
        <w:spacing w:line="276" w:lineRule="auto"/>
        <w:ind w:left="1416" w:firstLine="24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i/>
          <w:sz w:val="22"/>
          <w:szCs w:val="22"/>
        </w:rPr>
        <w:t>C</w:t>
      </w:r>
      <w:r w:rsidR="00A51C17" w:rsidRPr="00B6093A">
        <w:rPr>
          <w:rFonts w:asciiTheme="minorHAnsi" w:hAnsiTheme="minorHAnsi" w:cstheme="minorHAnsi"/>
          <w:i/>
          <w:sz w:val="22"/>
          <w:szCs w:val="22"/>
        </w:rPr>
        <w:t>harakteristika</w:t>
      </w:r>
      <w:r w:rsidR="00A51C17" w:rsidRPr="00B6093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C7929A3" w14:textId="77777777" w:rsidR="002465C1" w:rsidRPr="00B6093A" w:rsidRDefault="002465C1" w:rsidP="00B6093A">
      <w:pPr>
        <w:spacing w:line="276" w:lineRule="auto"/>
        <w:ind w:left="1416" w:firstLine="24"/>
        <w:jc w:val="both"/>
        <w:rPr>
          <w:rFonts w:asciiTheme="minorHAnsi" w:hAnsiTheme="minorHAnsi" w:cstheme="minorHAnsi"/>
          <w:sz w:val="22"/>
          <w:szCs w:val="22"/>
        </w:rPr>
      </w:pPr>
    </w:p>
    <w:p w14:paraId="2F3F40A9" w14:textId="77777777" w:rsidR="002465C1" w:rsidRPr="00B6093A" w:rsidRDefault="002465C1" w:rsidP="00B6093A">
      <w:pPr>
        <w:pStyle w:val="Odstavecseseznamem"/>
        <w:numPr>
          <w:ilvl w:val="0"/>
          <w:numId w:val="17"/>
        </w:numPr>
        <w:spacing w:after="0"/>
        <w:rPr>
          <w:rFonts w:asciiTheme="minorHAnsi" w:hAnsiTheme="minorHAnsi" w:cstheme="minorHAnsi"/>
          <w:b/>
        </w:rPr>
      </w:pPr>
      <w:r w:rsidRPr="00B6093A">
        <w:rPr>
          <w:rFonts w:asciiTheme="minorHAnsi" w:hAnsiTheme="minorHAnsi" w:cstheme="minorHAnsi"/>
          <w:b/>
        </w:rPr>
        <w:t>dešťová kanalizace</w:t>
      </w:r>
    </w:p>
    <w:p w14:paraId="28A06332" w14:textId="77777777" w:rsidR="002465C1" w:rsidRPr="00B6093A" w:rsidRDefault="002465C1" w:rsidP="00B6093A">
      <w:pPr>
        <w:pStyle w:val="Odstavecseseznamem"/>
        <w:spacing w:after="0"/>
        <w:rPr>
          <w:rFonts w:asciiTheme="minorHAnsi" w:hAnsiTheme="minorHAnsi" w:cstheme="minorHAnsi"/>
          <w:i/>
        </w:rPr>
      </w:pPr>
    </w:p>
    <w:p w14:paraId="2C0A39CD" w14:textId="77777777" w:rsidR="00075E28" w:rsidRPr="00B6093A" w:rsidRDefault="00075E28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  <w:i/>
        </w:rPr>
      </w:pPr>
      <w:r w:rsidRPr="00B6093A">
        <w:rPr>
          <w:rFonts w:asciiTheme="minorHAnsi" w:hAnsiTheme="minorHAnsi" w:cstheme="minorHAnsi"/>
          <w:i/>
        </w:rPr>
        <w:t>Umístění:</w:t>
      </w:r>
    </w:p>
    <w:p w14:paraId="1F582FA3" w14:textId="77777777" w:rsidR="002465C1" w:rsidRPr="00B6093A" w:rsidRDefault="00075E28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>C</w:t>
      </w:r>
      <w:r w:rsidR="002465C1" w:rsidRPr="00B6093A">
        <w:rPr>
          <w:rFonts w:asciiTheme="minorHAnsi" w:hAnsiTheme="minorHAnsi" w:cstheme="minorHAnsi"/>
          <w:i/>
        </w:rPr>
        <w:t>harakteristika</w:t>
      </w:r>
      <w:r w:rsidR="002465C1" w:rsidRPr="00B6093A">
        <w:rPr>
          <w:rFonts w:asciiTheme="minorHAnsi" w:hAnsiTheme="minorHAnsi" w:cstheme="minorHAnsi"/>
        </w:rPr>
        <w:t xml:space="preserve">: </w:t>
      </w:r>
    </w:p>
    <w:p w14:paraId="1528429B" w14:textId="77777777" w:rsidR="00412ECF" w:rsidRPr="00B6093A" w:rsidRDefault="00412ECF" w:rsidP="00B6093A">
      <w:pPr>
        <w:pStyle w:val="Odstavecseseznamem"/>
        <w:spacing w:after="0"/>
        <w:ind w:left="1440"/>
        <w:jc w:val="both"/>
        <w:rPr>
          <w:rFonts w:asciiTheme="minorHAnsi" w:hAnsiTheme="minorHAnsi" w:cstheme="minorHAnsi"/>
          <w:i/>
        </w:rPr>
      </w:pPr>
    </w:p>
    <w:p w14:paraId="448FE53D" w14:textId="77777777" w:rsidR="002465C1" w:rsidRPr="00B6093A" w:rsidRDefault="002465C1" w:rsidP="00B6093A">
      <w:pPr>
        <w:pStyle w:val="Odstavecseseznamem"/>
        <w:spacing w:after="0"/>
        <w:ind w:left="1416"/>
        <w:jc w:val="both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  <w:i/>
        </w:rPr>
        <w:t>Napojení:</w:t>
      </w:r>
      <w:r w:rsidRPr="00B6093A">
        <w:rPr>
          <w:rFonts w:asciiTheme="minorHAnsi" w:hAnsiTheme="minorHAnsi" w:cstheme="minorHAnsi"/>
        </w:rPr>
        <w:t xml:space="preserve"> </w:t>
      </w:r>
    </w:p>
    <w:p w14:paraId="5F5A2016" w14:textId="77777777" w:rsidR="00AE18A0" w:rsidRPr="00B6093A" w:rsidRDefault="00AE18A0" w:rsidP="00B6093A">
      <w:pPr>
        <w:pStyle w:val="Zkladntextodsazen2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F8DDE69" w14:textId="77777777" w:rsidR="00AE18A0" w:rsidRPr="00B6093A" w:rsidRDefault="00075E28" w:rsidP="00B6093A">
      <w:pPr>
        <w:pStyle w:val="Zkladntextodsazen2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     </w:t>
      </w:r>
      <w:r w:rsidR="00AE18A0" w:rsidRPr="00B6093A">
        <w:rPr>
          <w:rFonts w:asciiTheme="minorHAnsi" w:hAnsiTheme="minorHAnsi" w:cstheme="minorHAnsi"/>
          <w:b/>
          <w:color w:val="auto"/>
          <w:sz w:val="22"/>
          <w:szCs w:val="22"/>
        </w:rPr>
        <w:t>Plus další …………….</w:t>
      </w:r>
    </w:p>
    <w:p w14:paraId="209A23A2" w14:textId="77777777" w:rsidR="00B31271" w:rsidRPr="00B6093A" w:rsidRDefault="00B31271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55CE40" w14:textId="3C175E5B" w:rsidR="00BC05F5" w:rsidRPr="00B6093A" w:rsidRDefault="0048659A" w:rsidP="00B6093A">
      <w:pPr>
        <w:pStyle w:val="Zkladntextodsazen2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ruhy a kapacita systému veřejné infrastruktury, její poloha a způsob a místo napojení na stávající veřejnou infrastrukturu a změny stávající veřejné infrastruktury umístěné na 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lastRenderedPageBreak/>
        <w:t>předmětném území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jsou blíže specifikovány</w:t>
      </w:r>
      <w:r w:rsidR="000A3B2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B7AC7" w:rsidRPr="00B6093A">
        <w:rPr>
          <w:rFonts w:asciiTheme="minorHAnsi" w:hAnsiTheme="minorHAnsi" w:cstheme="minorHAnsi"/>
          <w:color w:val="auto"/>
          <w:sz w:val="22"/>
          <w:szCs w:val="22"/>
        </w:rPr>
        <w:t>v příloze č.</w:t>
      </w:r>
      <w:r w:rsidR="009D7F2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2</w:t>
      </w:r>
      <w:r w:rsidR="001D4D8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kterou tvoří dokumentace pro </w:t>
      </w:r>
      <w:r w:rsidR="002370F4" w:rsidRPr="00B6093A">
        <w:rPr>
          <w:rFonts w:asciiTheme="minorHAnsi" w:hAnsiTheme="minorHAnsi" w:cstheme="minorHAnsi"/>
          <w:color w:val="auto"/>
          <w:sz w:val="22"/>
          <w:szCs w:val="22"/>
        </w:rPr>
        <w:t>…………….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0A3B2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17DDA" w:rsidRPr="00B6093A">
        <w:rPr>
          <w:rFonts w:asciiTheme="minorHAnsi" w:hAnsiTheme="minorHAnsi" w:cstheme="minorHAnsi"/>
          <w:color w:val="auto"/>
          <w:sz w:val="22"/>
          <w:szCs w:val="22"/>
        </w:rPr>
        <w:t>(dále jen „</w:t>
      </w:r>
      <w:r w:rsidR="00417DDA" w:rsidRPr="00B6093A">
        <w:rPr>
          <w:rFonts w:asciiTheme="minorHAnsi" w:hAnsiTheme="minorHAnsi" w:cstheme="minorHAnsi"/>
          <w:b/>
          <w:color w:val="auto"/>
          <w:sz w:val="22"/>
          <w:szCs w:val="22"/>
        </w:rPr>
        <w:t>projektová dokumentace</w:t>
      </w:r>
      <w:r w:rsidR="00417DDA" w:rsidRPr="00B6093A">
        <w:rPr>
          <w:rFonts w:asciiTheme="minorHAnsi" w:hAnsiTheme="minorHAnsi" w:cstheme="minorHAnsi"/>
          <w:color w:val="auto"/>
          <w:sz w:val="22"/>
          <w:szCs w:val="22"/>
        </w:rPr>
        <w:t>“). Investoři prohlašují, že projektová dokumentace byla zpracována tak, aby nová veřejná infrastruktura odpovídala požadavků</w:t>
      </w:r>
      <w:r w:rsidR="007B7AC7" w:rsidRPr="00B6093A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417DD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projektu, </w:t>
      </w:r>
      <w:r w:rsidR="009D7F2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požadavkům </w:t>
      </w:r>
      <w:r w:rsidR="00417DDA" w:rsidRPr="00B6093A">
        <w:rPr>
          <w:rFonts w:asciiTheme="minorHAnsi" w:hAnsiTheme="minorHAnsi" w:cstheme="minorHAnsi"/>
          <w:color w:val="auto"/>
          <w:sz w:val="22"/>
          <w:szCs w:val="22"/>
        </w:rPr>
        <w:t>obce</w:t>
      </w:r>
      <w:r w:rsidR="00760046">
        <w:rPr>
          <w:rFonts w:asciiTheme="minorHAnsi" w:hAnsiTheme="minorHAnsi" w:cstheme="minorHAnsi"/>
          <w:color w:val="auto"/>
          <w:sz w:val="22"/>
          <w:szCs w:val="22"/>
        </w:rPr>
        <w:t>, požadavkům provozovatelů veřejné infrastruktury</w:t>
      </w:r>
      <w:r w:rsidR="00417DD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a případným místním specifickým podmínkám. </w:t>
      </w:r>
    </w:p>
    <w:p w14:paraId="7AD64344" w14:textId="77777777" w:rsidR="00836A1D" w:rsidRPr="00B6093A" w:rsidRDefault="00836A1D" w:rsidP="00B6093A">
      <w:pPr>
        <w:pStyle w:val="Zkladntextodsazen2"/>
        <w:spacing w:line="276" w:lineRule="auto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8DF75A0" w14:textId="678B9B07" w:rsidR="00836A1D" w:rsidRPr="00B6093A" w:rsidRDefault="00AA7182" w:rsidP="00B6093A">
      <w:pPr>
        <w:pStyle w:val="Zkladntextodsazen2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Smluvní strany vychází z 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>předpokladu, že vybudování veřejné infrastruktury</w:t>
      </w:r>
      <w:r w:rsidR="000A3B2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507D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je 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plně v souladu s platným územním plánem pro předmětné území a výstavba veřejné infrastruktury byla </w:t>
      </w:r>
      <w:r w:rsidR="002370F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ze strany investorů </w:t>
      </w:r>
      <w:r w:rsidR="007B7AC7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předem 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>projednána a odsouhlasena dotčenými orgány veřejné správy</w:t>
      </w:r>
      <w:r w:rsidR="0016566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1419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a ostatními </w:t>
      </w:r>
      <w:r w:rsidR="00165660" w:rsidRPr="00B6093A">
        <w:rPr>
          <w:rFonts w:asciiTheme="minorHAnsi" w:hAnsiTheme="minorHAnsi" w:cstheme="minorHAnsi"/>
          <w:color w:val="auto"/>
          <w:sz w:val="22"/>
          <w:szCs w:val="22"/>
        </w:rPr>
        <w:t>příslušnými subjekty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2370F4" w:rsidRPr="00B6093A">
        <w:rPr>
          <w:rFonts w:asciiTheme="minorHAnsi" w:hAnsiTheme="minorHAnsi" w:cstheme="minorHAnsi"/>
          <w:color w:val="auto"/>
          <w:sz w:val="22"/>
          <w:szCs w:val="22"/>
        </w:rPr>
        <w:t>Splnění podmínek příslušných souhlasů</w:t>
      </w:r>
      <w:r w:rsidR="00760046">
        <w:rPr>
          <w:rFonts w:asciiTheme="minorHAnsi" w:hAnsiTheme="minorHAnsi" w:cstheme="minorHAnsi"/>
          <w:color w:val="auto"/>
          <w:sz w:val="22"/>
          <w:szCs w:val="22"/>
        </w:rPr>
        <w:t xml:space="preserve"> a vyjádření</w:t>
      </w:r>
      <w:r w:rsidR="002370F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je vždy a výlučně na investorech</w:t>
      </w:r>
      <w:r w:rsidR="00D05E88" w:rsidRPr="00B6093A">
        <w:rPr>
          <w:rFonts w:asciiTheme="minorHAnsi" w:hAnsiTheme="minorHAnsi" w:cstheme="minorHAnsi"/>
          <w:color w:val="auto"/>
          <w:sz w:val="22"/>
          <w:szCs w:val="22"/>
        </w:rPr>
        <w:t>, včetně nákladů s tím spojených</w:t>
      </w:r>
      <w:r w:rsidR="00D9205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a to včetně odpovědnosti s tím spojené</w:t>
      </w:r>
      <w:r w:rsidR="002370F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FB04094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AA7C95" w14:textId="77777777" w:rsidR="0034515F" w:rsidRPr="00B6093A" w:rsidRDefault="0034515F" w:rsidP="00B6093A">
      <w:pPr>
        <w:pStyle w:val="Zkladntextodsazen2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Vybudováním </w:t>
      </w:r>
      <w:r w:rsidR="001A17D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nové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veřejné infrastruktury podle této smlouvy budou dotčeny následující pozemky</w:t>
      </w:r>
      <w:r w:rsidR="006F182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(dále jen „</w:t>
      </w:r>
      <w:r w:rsidR="006F1824" w:rsidRPr="00B6093A">
        <w:rPr>
          <w:rFonts w:asciiTheme="minorHAnsi" w:hAnsiTheme="minorHAnsi" w:cstheme="minorHAnsi"/>
          <w:b/>
          <w:color w:val="auto"/>
          <w:sz w:val="22"/>
          <w:szCs w:val="22"/>
        </w:rPr>
        <w:t>dotčené pozemky</w:t>
      </w:r>
      <w:r w:rsidR="006F1824" w:rsidRPr="00B6093A">
        <w:rPr>
          <w:rFonts w:asciiTheme="minorHAnsi" w:hAnsiTheme="minorHAnsi" w:cstheme="minorHAnsi"/>
          <w:color w:val="auto"/>
          <w:sz w:val="22"/>
          <w:szCs w:val="22"/>
        </w:rPr>
        <w:t>“)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27A1BB2" w14:textId="77777777" w:rsidR="00E117E2" w:rsidRPr="00B6093A" w:rsidRDefault="00E117E2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31856504" w14:textId="77777777" w:rsidR="0034515F" w:rsidRPr="00B6093A" w:rsidRDefault="002370F4" w:rsidP="00B6093A">
      <w:pPr>
        <w:pStyle w:val="Odstavecseseznamem"/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Vypsat pozemky</w:t>
      </w:r>
    </w:p>
    <w:p w14:paraId="65810CC3" w14:textId="77777777" w:rsidR="002370F4" w:rsidRPr="00B6093A" w:rsidRDefault="002370F4" w:rsidP="00B6093A">
      <w:pPr>
        <w:pStyle w:val="Odstavecseseznamem"/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-</w:t>
      </w:r>
    </w:p>
    <w:p w14:paraId="22D38B87" w14:textId="77777777" w:rsidR="002370F4" w:rsidRPr="00B6093A" w:rsidRDefault="002370F4" w:rsidP="00B6093A">
      <w:pPr>
        <w:pStyle w:val="Odstavecseseznamem"/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-</w:t>
      </w:r>
    </w:p>
    <w:p w14:paraId="289C8918" w14:textId="77777777" w:rsidR="002370F4" w:rsidRPr="00B6093A" w:rsidRDefault="002370F4" w:rsidP="00B6093A">
      <w:pPr>
        <w:pStyle w:val="Odstavecseseznamem"/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-</w:t>
      </w:r>
    </w:p>
    <w:p w14:paraId="18442966" w14:textId="77777777" w:rsidR="002370F4" w:rsidRPr="00B6093A" w:rsidRDefault="002370F4" w:rsidP="00B6093A">
      <w:pPr>
        <w:pStyle w:val="Odstavecseseznamem"/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-</w:t>
      </w:r>
    </w:p>
    <w:p w14:paraId="09F4F311" w14:textId="77777777" w:rsidR="002370F4" w:rsidRPr="00B6093A" w:rsidRDefault="002370F4" w:rsidP="00B6093A">
      <w:pPr>
        <w:pStyle w:val="Odstavecseseznamem"/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-</w:t>
      </w:r>
    </w:p>
    <w:p w14:paraId="151D91D2" w14:textId="77777777" w:rsidR="003D77C8" w:rsidRPr="00B6093A" w:rsidRDefault="003D77C8" w:rsidP="00B6093A">
      <w:pPr>
        <w:pStyle w:val="Odstavecseseznamem"/>
        <w:spacing w:after="0"/>
        <w:jc w:val="both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(dotčené pozemky, na nichž se nachází nová veřejná infrastruktura nebo její část</w:t>
      </w:r>
      <w:r w:rsidR="009D7F26" w:rsidRPr="00B6093A">
        <w:rPr>
          <w:rFonts w:asciiTheme="minorHAnsi" w:hAnsiTheme="minorHAnsi" w:cstheme="minorHAnsi"/>
        </w:rPr>
        <w:t>,</w:t>
      </w:r>
      <w:r w:rsidRPr="00B6093A">
        <w:rPr>
          <w:rFonts w:asciiTheme="minorHAnsi" w:hAnsiTheme="minorHAnsi" w:cstheme="minorHAnsi"/>
        </w:rPr>
        <w:t xml:space="preserve"> a jež budou převáděny na obec dle této smlouvy</w:t>
      </w:r>
      <w:r w:rsidR="009D7F26" w:rsidRPr="00B6093A">
        <w:rPr>
          <w:rFonts w:asciiTheme="minorHAnsi" w:hAnsiTheme="minorHAnsi" w:cstheme="minorHAnsi"/>
        </w:rPr>
        <w:t>,</w:t>
      </w:r>
      <w:r w:rsidRPr="00B6093A">
        <w:rPr>
          <w:rFonts w:asciiTheme="minorHAnsi" w:hAnsiTheme="minorHAnsi" w:cstheme="minorHAnsi"/>
        </w:rPr>
        <w:t xml:space="preserve"> jsou dále označová</w:t>
      </w:r>
      <w:r w:rsidR="007B7AC7" w:rsidRPr="00B6093A">
        <w:rPr>
          <w:rFonts w:asciiTheme="minorHAnsi" w:hAnsiTheme="minorHAnsi" w:cstheme="minorHAnsi"/>
        </w:rPr>
        <w:t>ny také jako „</w:t>
      </w:r>
      <w:r w:rsidR="007B7AC7" w:rsidRPr="00B6093A">
        <w:rPr>
          <w:rFonts w:asciiTheme="minorHAnsi" w:hAnsiTheme="minorHAnsi" w:cstheme="minorHAnsi"/>
          <w:b/>
        </w:rPr>
        <w:t xml:space="preserve">převáděné dotčené </w:t>
      </w:r>
      <w:r w:rsidRPr="00B6093A">
        <w:rPr>
          <w:rFonts w:asciiTheme="minorHAnsi" w:hAnsiTheme="minorHAnsi" w:cstheme="minorHAnsi"/>
          <w:b/>
        </w:rPr>
        <w:t>pozemky</w:t>
      </w:r>
      <w:r w:rsidRPr="00B6093A">
        <w:rPr>
          <w:rFonts w:asciiTheme="minorHAnsi" w:hAnsiTheme="minorHAnsi" w:cstheme="minorHAnsi"/>
        </w:rPr>
        <w:t>“)</w:t>
      </w:r>
    </w:p>
    <w:p w14:paraId="2A6FD312" w14:textId="77777777" w:rsidR="00093AA2" w:rsidRPr="00B6093A" w:rsidRDefault="00093AA2" w:rsidP="00B6093A">
      <w:pPr>
        <w:pStyle w:val="Zkladntextodsazen2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F0132B5" w14:textId="7FA680B9" w:rsidR="00093AA2" w:rsidRPr="00B6093A" w:rsidRDefault="00093AA2" w:rsidP="00B6093A">
      <w:pPr>
        <w:pStyle w:val="Zkladntextodsazen2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Investoři se zavazují </w:t>
      </w:r>
      <w:r w:rsidR="006F182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podat řádnou 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 xml:space="preserve">(bezvadnou) </w:t>
      </w:r>
      <w:r w:rsidR="006F182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žádost o vydání stavebního povolení na novou veřejnou infrastrukturu nejpozději do </w:t>
      </w:r>
      <w:r w:rsidR="00D05E88" w:rsidRPr="00F7172E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XX</w:t>
      </w:r>
      <w:r w:rsidR="006F182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měsíců ode dne právní moci územního rozhodnutí –</w:t>
      </w:r>
      <w:r w:rsidR="00F86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F182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rozhodnutí o umístění předmětné veřejné infrastruktury na dotčených pozemcích, přičemž žádost o územní rozhodnutí bude investory řádně podána nejpozději do </w:t>
      </w:r>
      <w:r w:rsidR="00D05E88" w:rsidRPr="00B6093A">
        <w:rPr>
          <w:rFonts w:asciiTheme="minorHAnsi" w:hAnsiTheme="minorHAnsi" w:cstheme="minorHAnsi"/>
          <w:color w:val="auto"/>
          <w:sz w:val="22"/>
          <w:szCs w:val="22"/>
        </w:rPr>
        <w:t>XX</w:t>
      </w:r>
      <w:r w:rsidR="006F182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měsíců od podpisu této smlouvy.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 případě, že na výstavbu výše uvedené nové veřejné infrastruktury bude vydáno více samostatných územních rozhodnutí a stavebních povolení, budou v této smlouvě sjednané lhůt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>y počítány pro provedení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vždy té konkrétní části nové veřejné infrastruktury samostatně.</w:t>
      </w:r>
      <w:r w:rsidR="00760046" w:rsidRPr="007600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0046" w:rsidRPr="00D3226F">
        <w:rPr>
          <w:rFonts w:asciiTheme="minorHAnsi" w:hAnsiTheme="minorHAnsi" w:cstheme="minorHAnsi"/>
          <w:color w:val="auto"/>
          <w:sz w:val="22"/>
          <w:szCs w:val="22"/>
        </w:rPr>
        <w:t xml:space="preserve">Je-li podávána žádost o společné územní a stavební řízení jsou investoři povinni podat řádnou žádost nejpozději do </w:t>
      </w:r>
      <w:r w:rsidR="00760046" w:rsidRPr="00D3226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XX</w:t>
      </w:r>
      <w:r w:rsidR="00760046" w:rsidRPr="00D3226F">
        <w:rPr>
          <w:rFonts w:asciiTheme="minorHAnsi" w:hAnsiTheme="minorHAnsi" w:cstheme="minorHAnsi"/>
          <w:color w:val="auto"/>
          <w:sz w:val="22"/>
          <w:szCs w:val="22"/>
        </w:rPr>
        <w:t xml:space="preserve"> měsíců od podpisu této smlouvy.</w:t>
      </w:r>
    </w:p>
    <w:p w14:paraId="0C030314" w14:textId="77777777" w:rsidR="006F1824" w:rsidRPr="00B6093A" w:rsidRDefault="006F1824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99C804" w14:textId="77777777" w:rsidR="00C343FE" w:rsidRPr="00B6093A" w:rsidRDefault="00C343FE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289B32AC" w14:textId="568CE157" w:rsidR="00C343FE" w:rsidRPr="00B6093A" w:rsidRDefault="00C343FE" w:rsidP="00B6093A">
      <w:pPr>
        <w:pStyle w:val="Zkladntextodsazen2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Provedením, resp. vybudováním nové veřejné infrastruktury se pro účely této smlouvy rozumí faktické stavební dokončení bez vad a nedodělků, které by bránily, nebo podstatným způsobem omezovaly řádné užívání nové veřejné infrastruktury anebo jež by představovaly důvodné obavy výskytu vad v záruční době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60046" w:rsidRPr="007600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0046" w:rsidRPr="00D3226F">
        <w:rPr>
          <w:rFonts w:asciiTheme="minorHAnsi" w:hAnsiTheme="minorHAnsi" w:cstheme="minorHAnsi"/>
          <w:color w:val="auto"/>
          <w:sz w:val="22"/>
          <w:szCs w:val="22"/>
        </w:rPr>
        <w:t>Smluvní strany výslovně vylučují aplikaci § 2628 zákona č. 89/2012 Sb., občanský zákoník.</w:t>
      </w:r>
    </w:p>
    <w:p w14:paraId="64F3B591" w14:textId="77777777" w:rsidR="00093AA2" w:rsidRPr="00B6093A" w:rsidRDefault="00093AA2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8967A5" w14:textId="77777777" w:rsidR="00093AA2" w:rsidRPr="00B6093A" w:rsidRDefault="00093AA2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65A1B54" w14:textId="77777777" w:rsidR="00093AA2" w:rsidRPr="00B6093A" w:rsidRDefault="00093AA2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D73F0E" w14:textId="77777777" w:rsidR="00F97C86" w:rsidRPr="00B6093A" w:rsidRDefault="002370F4" w:rsidP="00B6093A">
      <w:pPr>
        <w:pStyle w:val="Zkladntextodsazen2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lastRenderedPageBreak/>
        <w:t>Investoři se zavazují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vybudovat</w:t>
      </w:r>
      <w:r w:rsidR="00614B7A" w:rsidRPr="00B6093A">
        <w:rPr>
          <w:rFonts w:asciiTheme="minorHAnsi" w:hAnsiTheme="minorHAnsi" w:cstheme="minorHAnsi"/>
          <w:color w:val="auto"/>
          <w:sz w:val="22"/>
          <w:szCs w:val="22"/>
        </w:rPr>
        <w:t>, tj. dokončit</w:t>
      </w:r>
      <w:r w:rsidR="000A3B2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2225D" w:rsidRPr="00B6093A">
        <w:rPr>
          <w:rFonts w:asciiTheme="minorHAnsi" w:hAnsiTheme="minorHAnsi" w:cstheme="minorHAnsi"/>
          <w:color w:val="auto"/>
          <w:sz w:val="22"/>
          <w:szCs w:val="22"/>
        </w:rPr>
        <w:t>novou veřejnou infrastrukturu</w:t>
      </w:r>
      <w:r w:rsidR="000A3B2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>v souladu s podmínkami této smlouvy</w:t>
      </w:r>
      <w:r w:rsidR="007411D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2625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 níže uvedených termínech. 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>O vybudování nové veřejné infrastruktury jsou povinni investoři písemně informovat obec.</w:t>
      </w:r>
    </w:p>
    <w:p w14:paraId="319AD840" w14:textId="77777777" w:rsidR="00883E4E" w:rsidRPr="00B6093A" w:rsidRDefault="00883E4E" w:rsidP="00B6093A">
      <w:pPr>
        <w:pStyle w:val="Zkladntextodsazen2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C66D2C3" w14:textId="77777777" w:rsidR="00533E91" w:rsidRPr="00B6093A" w:rsidRDefault="00533E91" w:rsidP="00B6093A">
      <w:pPr>
        <w:pStyle w:val="Zkladntextodsazen2"/>
        <w:spacing w:line="276" w:lineRule="auto"/>
        <w:ind w:left="14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B04F91" w14:textId="77777777" w:rsidR="002E0C16" w:rsidRPr="00B6093A" w:rsidRDefault="002E0C16" w:rsidP="00B6093A">
      <w:pPr>
        <w:pStyle w:val="Zkladntextodsazen2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v případě nové veřejné infrastruktury uvedené v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 xml:space="preserve"> článku II odst. 3 písm. xx)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této smlouvy nejpozději do</w:t>
      </w:r>
      <w:r w:rsidR="00D05E8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…………………….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9E94784" w14:textId="77777777" w:rsidR="002E0C16" w:rsidRPr="00B6093A" w:rsidRDefault="002E0C16" w:rsidP="00B6093A">
      <w:pPr>
        <w:pStyle w:val="Zkladntextodsazen2"/>
        <w:spacing w:line="276" w:lineRule="auto"/>
        <w:ind w:left="14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6964A0" w14:textId="77777777" w:rsidR="00533E91" w:rsidRPr="00B6093A" w:rsidRDefault="00533E91" w:rsidP="00B6093A">
      <w:pPr>
        <w:pStyle w:val="Zkladntextodsazen2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v případě nové veřejné infrastruktury uvedené v </w:t>
      </w:r>
      <w:r w:rsidR="00141162" w:rsidRPr="00B6093A">
        <w:rPr>
          <w:rFonts w:asciiTheme="minorHAnsi" w:hAnsiTheme="minorHAnsi" w:cstheme="minorHAnsi"/>
          <w:color w:val="auto"/>
          <w:sz w:val="22"/>
          <w:szCs w:val="22"/>
        </w:rPr>
        <w:t>…………….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této smlouvy nejpozději</w:t>
      </w:r>
      <w:r w:rsidR="00F90DA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4116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D05E88" w:rsidRPr="00B6093A">
        <w:rPr>
          <w:rFonts w:asciiTheme="minorHAnsi" w:hAnsiTheme="minorHAnsi" w:cstheme="minorHAnsi"/>
          <w:color w:val="auto"/>
          <w:sz w:val="22"/>
          <w:szCs w:val="22"/>
        </w:rPr>
        <w:t>…………………….</w:t>
      </w:r>
    </w:p>
    <w:p w14:paraId="57462783" w14:textId="77777777" w:rsidR="00F97C86" w:rsidRPr="00B6093A" w:rsidRDefault="00F97C86" w:rsidP="00B6093A">
      <w:pPr>
        <w:pStyle w:val="Zkladntextodsazen2"/>
        <w:spacing w:line="276" w:lineRule="auto"/>
        <w:ind w:left="14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66C12E" w14:textId="77777777" w:rsidR="00F03E7C" w:rsidRPr="00B6093A" w:rsidRDefault="00F03E7C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0DCD77" w14:textId="77777777" w:rsidR="00FA67D0" w:rsidRPr="00B6093A" w:rsidRDefault="00FA67D0" w:rsidP="00B6093A">
      <w:pPr>
        <w:pStyle w:val="Zkladntextodsazen2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Investoři se zavazují do 60 dní po provedení, tj. vybudování nové veřejné infrastruktury požádat o vydání příslušného kolaudačního rozhodnutí, souhlasu či jiného obdobného rozhodnutí, kterým se povoluje její užívání. 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>O podání žádosti jsou povinni investoři písemně informovat obec.</w:t>
      </w:r>
    </w:p>
    <w:p w14:paraId="4A901A35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4A4424" w14:textId="77777777" w:rsidR="007221CF" w:rsidRPr="00B6093A" w:rsidRDefault="007221CF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24C73C" w14:textId="77777777" w:rsidR="00836A1D" w:rsidRPr="00B6093A" w:rsidRDefault="00056283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III</w:t>
      </w:r>
      <w:r w:rsidR="00836A1D"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66FC1E70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NÁKLADY NA </w:t>
      </w:r>
      <w:r w:rsidR="00E658CB"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VYBUDOVÁNÍ NOVÉ VEŘEJNÉ</w:t>
      </w: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INFRASTRUKTUR</w:t>
      </w:r>
      <w:r w:rsidR="00E658CB"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Y</w:t>
      </w:r>
    </w:p>
    <w:p w14:paraId="7128A020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93EBFA" w14:textId="75ADA2C4" w:rsidR="00BE1282" w:rsidRPr="00B6093A" w:rsidRDefault="00186F0F" w:rsidP="00B6093A">
      <w:pPr>
        <w:pStyle w:val="Zkladntextodsazen2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Předpokládaná </w:t>
      </w:r>
      <w:r w:rsidR="009D7F2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celková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výše nákladů na vybudování </w:t>
      </w:r>
      <w:r w:rsidR="00E658C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nové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veřejné</w:t>
      </w:r>
      <w:r w:rsidR="001A17D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infrastruktury specifikované v článku II. odst. 3 této smlouvy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činí </w:t>
      </w:r>
      <w:r w:rsidR="00141162" w:rsidRPr="00B6093A">
        <w:rPr>
          <w:rFonts w:asciiTheme="minorHAnsi" w:hAnsiTheme="minorHAnsi" w:cstheme="minorHAnsi"/>
          <w:color w:val="auto"/>
          <w:sz w:val="22"/>
          <w:szCs w:val="22"/>
        </w:rPr>
        <w:t>………………..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,- Kč bez DPH (slovy: </w:t>
      </w:r>
      <w:r w:rsidR="00141162" w:rsidRPr="00B6093A">
        <w:rPr>
          <w:rFonts w:asciiTheme="minorHAnsi" w:hAnsiTheme="minorHAnsi" w:cstheme="minorHAnsi"/>
          <w:color w:val="auto"/>
          <w:sz w:val="22"/>
          <w:szCs w:val="22"/>
        </w:rPr>
        <w:t>…………………</w:t>
      </w:r>
      <w:r w:rsidR="009D7F2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korun českých) </w:t>
      </w:r>
      <w:r w:rsidR="00D46255" w:rsidRPr="00B6093A">
        <w:rPr>
          <w:rFonts w:asciiTheme="minorHAnsi" w:hAnsiTheme="minorHAnsi" w:cstheme="minorHAnsi"/>
          <w:color w:val="auto"/>
          <w:sz w:val="22"/>
          <w:szCs w:val="22"/>
        </w:rPr>
        <w:t>(dále jen „</w:t>
      </w:r>
      <w:r w:rsidR="009D7F26" w:rsidRPr="00B6093A">
        <w:rPr>
          <w:rFonts w:asciiTheme="minorHAnsi" w:hAnsiTheme="minorHAnsi" w:cstheme="minorHAnsi"/>
          <w:b/>
          <w:color w:val="auto"/>
          <w:sz w:val="22"/>
          <w:szCs w:val="22"/>
        </w:rPr>
        <w:t>odborný odhad nákladů</w:t>
      </w:r>
      <w:r w:rsidR="009D7F26" w:rsidRPr="00B6093A">
        <w:rPr>
          <w:rFonts w:asciiTheme="minorHAnsi" w:hAnsiTheme="minorHAnsi" w:cstheme="minorHAnsi"/>
          <w:color w:val="auto"/>
          <w:sz w:val="22"/>
          <w:szCs w:val="22"/>
        </w:rPr>
        <w:t>“). Odborný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odhad nákladů na vybudování veřejné infrastruktury </w:t>
      </w:r>
      <w:r w:rsidR="009D7F2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je </w:t>
      </w:r>
      <w:r w:rsidR="00D4625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součástí této smlouvy jako její </w:t>
      </w:r>
      <w:r w:rsidR="00E0206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příloha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č. </w:t>
      </w:r>
      <w:r w:rsidR="009D7F26" w:rsidRPr="00B6093A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2C2C2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Náklady na veřejnou infrastrukturu podle této smlouvy se zavazuj</w:t>
      </w:r>
      <w:r w:rsidR="00461DBC" w:rsidRPr="00B6093A">
        <w:rPr>
          <w:rFonts w:asciiTheme="minorHAnsi" w:hAnsiTheme="minorHAnsi" w:cstheme="minorHAnsi"/>
          <w:color w:val="auto"/>
          <w:sz w:val="22"/>
          <w:szCs w:val="22"/>
        </w:rPr>
        <w:t>í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nést </w:t>
      </w:r>
      <w:r w:rsidR="00461DBC" w:rsidRPr="00B6093A">
        <w:rPr>
          <w:rFonts w:asciiTheme="minorHAnsi" w:hAnsiTheme="minorHAnsi" w:cstheme="minorHAnsi"/>
          <w:color w:val="auto"/>
          <w:sz w:val="22"/>
          <w:szCs w:val="22"/>
        </w:rPr>
        <w:t>investoři</w:t>
      </w:r>
      <w:r w:rsidR="009D7F2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054326" w:rsidRPr="00B6093A">
        <w:rPr>
          <w:rFonts w:asciiTheme="minorHAnsi" w:hAnsiTheme="minorHAnsi" w:cstheme="minorHAnsi"/>
          <w:color w:val="auto"/>
          <w:sz w:val="22"/>
          <w:szCs w:val="22"/>
        </w:rPr>
        <w:t>Obec se na vybudování veřejné infrastruktury nepodílí a investoři n</w:t>
      </w:r>
      <w:r w:rsidR="001A17D0" w:rsidRPr="00B6093A">
        <w:rPr>
          <w:rFonts w:asciiTheme="minorHAnsi" w:hAnsiTheme="minorHAnsi" w:cstheme="minorHAnsi"/>
          <w:color w:val="auto"/>
          <w:sz w:val="22"/>
          <w:szCs w:val="22"/>
        </w:rPr>
        <w:t>ejsou oprávněni požadovat v tomto</w:t>
      </w:r>
      <w:r w:rsidR="0005432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směru jakýkoliv finanční podíl po obci. </w:t>
      </w:r>
    </w:p>
    <w:p w14:paraId="4BD0B581" w14:textId="77777777" w:rsidR="0081293A" w:rsidRPr="00B6093A" w:rsidRDefault="0081293A" w:rsidP="00B6093A">
      <w:pPr>
        <w:pStyle w:val="Zkladntextodsazen2"/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0CFEDFB" w14:textId="77777777" w:rsidR="00836A1D" w:rsidRPr="00B6093A" w:rsidRDefault="00461DBC" w:rsidP="00B6093A">
      <w:pPr>
        <w:pStyle w:val="Zkladntextodsazen2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Investoři jsou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na základě dohody stran oprávněn</w:t>
      </w:r>
      <w:r w:rsidR="00E0206D" w:rsidRPr="00B6093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provést výběr </w:t>
      </w:r>
      <w:r w:rsidR="001F25DA" w:rsidRPr="00B6093A">
        <w:rPr>
          <w:rFonts w:asciiTheme="minorHAnsi" w:hAnsiTheme="minorHAnsi" w:cstheme="minorHAnsi"/>
          <w:color w:val="auto"/>
          <w:sz w:val="22"/>
          <w:szCs w:val="22"/>
        </w:rPr>
        <w:t>zhotovitele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stavby veřejné infrastruktury. </w:t>
      </w:r>
      <w:r w:rsidR="003D77C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 ohledem na to, že tato smlouva předpokládá postoupení práv </w:t>
      </w:r>
      <w:r w:rsidR="001A17D0" w:rsidRPr="00B6093A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17D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odpovědnosti </w:t>
      </w:r>
      <w:r w:rsidR="003D77C8" w:rsidRPr="00B6093A">
        <w:rPr>
          <w:rFonts w:asciiTheme="minorHAnsi" w:hAnsiTheme="minorHAnsi" w:cstheme="minorHAnsi"/>
          <w:color w:val="auto"/>
          <w:sz w:val="22"/>
          <w:szCs w:val="22"/>
        </w:rPr>
        <w:t>za vady a záruky za jakost na obce, jsou investoři povinni nechat provést novou veřejnou infrastrukturu nebo její část takovým zhotovitelem, který poskytuje dostatečné záruky kvality provedeného díla. Za zhotovitele</w:t>
      </w:r>
      <w:r w:rsidR="00621325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3D77C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dle věty předchozí</w:t>
      </w:r>
      <w:r w:rsidR="00621325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3D77C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smluvní strany považují zhotovitele, který:</w:t>
      </w:r>
    </w:p>
    <w:p w14:paraId="63E98109" w14:textId="77777777" w:rsidR="003D77C8" w:rsidRPr="00B6093A" w:rsidRDefault="003D77C8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100821B8" w14:textId="77777777" w:rsidR="003D77C8" w:rsidRPr="00B6093A" w:rsidRDefault="003D77C8" w:rsidP="00B6093A">
      <w:pPr>
        <w:pStyle w:val="Zkladntextodsazen2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má příslušná oprávnění k provádění této činnosti;</w:t>
      </w:r>
    </w:p>
    <w:p w14:paraId="23025574" w14:textId="77777777" w:rsidR="003D77C8" w:rsidRPr="00B6093A" w:rsidRDefault="003D77C8" w:rsidP="00B6093A">
      <w:pPr>
        <w:pStyle w:val="Zkladntextodsazen2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provozuje svou podnikatelskou činnost v oboru</w:t>
      </w:r>
      <w:r w:rsidR="00E2474E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příslušném k provedení díla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alespoň 5 let;</w:t>
      </w:r>
    </w:p>
    <w:p w14:paraId="2B95132A" w14:textId="77777777" w:rsidR="003D77C8" w:rsidRPr="00B6093A" w:rsidRDefault="003D77C8" w:rsidP="00B6093A">
      <w:pPr>
        <w:pStyle w:val="Zkladntextodsazen2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není osobou se zákazem plnění veřejných zakázek;</w:t>
      </w:r>
    </w:p>
    <w:p w14:paraId="110D0BCD" w14:textId="77777777" w:rsidR="003D77C8" w:rsidRPr="00B6093A" w:rsidRDefault="003D77C8" w:rsidP="00B6093A">
      <w:pPr>
        <w:pStyle w:val="Zkladntextodsazen2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má zkušenosti s výstavbou obdobného charakteru (vyžadovány, alespoň 3 referenční stavby s obdobným rozsahem);</w:t>
      </w:r>
    </w:p>
    <w:p w14:paraId="3C8A6D46" w14:textId="77777777" w:rsidR="003D77C8" w:rsidRPr="00B6093A" w:rsidRDefault="003D77C8" w:rsidP="00B6093A">
      <w:pPr>
        <w:pStyle w:val="Zkladntextodsazen2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má uzavřené příslušn</w:t>
      </w:r>
      <w:r w:rsidR="009D7F26" w:rsidRPr="00B6093A">
        <w:rPr>
          <w:rFonts w:asciiTheme="minorHAnsi" w:hAnsiTheme="minorHAnsi" w:cstheme="minorHAnsi"/>
          <w:color w:val="auto"/>
          <w:sz w:val="22"/>
          <w:szCs w:val="22"/>
        </w:rPr>
        <w:t>é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pojištění profesní odpovědnosti a to na částku odpovídající alespoň výši odborného odhadu nákladů na vybudování nové veřejné infrastruktur</w:t>
      </w:r>
      <w:r w:rsidR="00D7583A" w:rsidRPr="00B6093A">
        <w:rPr>
          <w:rFonts w:asciiTheme="minorHAnsi" w:hAnsiTheme="minorHAnsi" w:cstheme="minorHAnsi"/>
          <w:color w:val="auto"/>
          <w:sz w:val="22"/>
          <w:szCs w:val="22"/>
        </w:rPr>
        <w:t>y dle této smlouvy;</w:t>
      </w:r>
    </w:p>
    <w:p w14:paraId="258ED9F1" w14:textId="77777777" w:rsidR="00D7583A" w:rsidRPr="00B6093A" w:rsidRDefault="00D7583A" w:rsidP="00B6093A">
      <w:pPr>
        <w:pStyle w:val="Zkladntextodsazen2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není v soudním či jakémkoliv sporu s obcí týkající se kvality zhotovitelem provedeného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lastRenderedPageBreak/>
        <w:t>díla.</w:t>
      </w:r>
    </w:p>
    <w:p w14:paraId="744BBF46" w14:textId="77777777" w:rsidR="003D77C8" w:rsidRPr="00B6093A" w:rsidRDefault="003D77C8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18F5E0A2" w14:textId="77777777" w:rsidR="003D77C8" w:rsidRPr="00B6093A" w:rsidRDefault="003D77C8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4598A8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FE312A" w14:textId="77777777" w:rsidR="00836A1D" w:rsidRPr="00B6093A" w:rsidRDefault="00836A1D" w:rsidP="00B6093A">
      <w:pPr>
        <w:pStyle w:val="Zkladntextodsazen2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V případě, že dojde k dodatečnému zvýšení nákladů</w:t>
      </w:r>
      <w:r w:rsidR="009E6241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oproti předpokládané výši uvedené v odst. 1 tohoto článku</w:t>
      </w:r>
      <w:r w:rsidR="00461DBC" w:rsidRPr="00B6093A">
        <w:rPr>
          <w:rFonts w:asciiTheme="minorHAnsi" w:hAnsiTheme="minorHAnsi" w:cstheme="minorHAnsi"/>
          <w:color w:val="auto"/>
          <w:sz w:val="22"/>
          <w:szCs w:val="22"/>
        </w:rPr>
        <w:t>, ponesou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tyto dodatečné náklady </w:t>
      </w:r>
      <w:r w:rsidR="00461DBC" w:rsidRPr="00B6093A">
        <w:rPr>
          <w:rFonts w:asciiTheme="minorHAnsi" w:hAnsiTheme="minorHAnsi" w:cstheme="minorHAnsi"/>
          <w:color w:val="auto"/>
          <w:sz w:val="22"/>
          <w:szCs w:val="22"/>
        </w:rPr>
        <w:t>investoři</w:t>
      </w:r>
      <w:r w:rsidR="0004229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60B0BA59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6E9DAF8" w14:textId="77777777" w:rsidR="00836A1D" w:rsidRPr="00B6093A" w:rsidRDefault="00836A1D" w:rsidP="00B6093A">
      <w:pPr>
        <w:pStyle w:val="Zkladntextodsazen2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Jakékoliv požadavky</w:t>
      </w:r>
      <w:r w:rsidR="00EB208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obce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 které budou sděleny kdykoliv po uzavření této smlouvy, budou předmětem jednání mezi obcí a </w:t>
      </w:r>
      <w:r w:rsidR="00141162" w:rsidRPr="00B6093A">
        <w:rPr>
          <w:rFonts w:asciiTheme="minorHAnsi" w:hAnsiTheme="minorHAnsi" w:cstheme="minorHAnsi"/>
          <w:color w:val="auto"/>
          <w:sz w:val="22"/>
          <w:szCs w:val="22"/>
        </w:rPr>
        <w:t>investory.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72A6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Investoři se zavazují vyvinout oprávněně očekávané úsilí směřující k realizaci požadavků obce dle věty předchozí a to za podmínky, že dojde k dohodě o úhradě nákladů vzniklých s realizací těchto požadavků. </w:t>
      </w:r>
      <w:r w:rsidR="00F03E7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Jakékoliv změny veřejné infrastruktury vyžadované jinými orgány veřejné správy než obcí jsou prováděny </w:t>
      </w:r>
      <w:r w:rsidR="00E2474E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vždy </w:t>
      </w:r>
      <w:r w:rsidR="00F03E7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na náklady </w:t>
      </w:r>
      <w:r w:rsidR="00461DBC" w:rsidRPr="00B6093A">
        <w:rPr>
          <w:rFonts w:asciiTheme="minorHAnsi" w:hAnsiTheme="minorHAnsi" w:cstheme="minorHAnsi"/>
          <w:color w:val="auto"/>
          <w:sz w:val="22"/>
          <w:szCs w:val="22"/>
        </w:rPr>
        <w:t>investorů</w:t>
      </w:r>
      <w:r w:rsidR="00F03E7C"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48258DA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797674F" w14:textId="77777777" w:rsidR="00D7583A" w:rsidRPr="00B6093A" w:rsidRDefault="00D7583A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662F973" w14:textId="77777777" w:rsidR="00836A1D" w:rsidRPr="00B6093A" w:rsidRDefault="00056283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IV</w:t>
      </w:r>
      <w:r w:rsidR="00836A1D"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3E0869A6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PRÁVA A POVINNOSTI </w:t>
      </w:r>
      <w:r w:rsidR="00141162"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INVESTORŮ</w:t>
      </w:r>
    </w:p>
    <w:p w14:paraId="63C9D9F9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1BC0909" w14:textId="4FD86C02" w:rsidR="00836A1D" w:rsidRPr="00B6093A" w:rsidRDefault="00141162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Investoři se zavazují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zajistit vybudování </w:t>
      </w:r>
      <w:r w:rsidR="003846A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nové 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>veřejné infrastruktury v technické úrovni a kvalitě obvyklé v prostředí ČR</w:t>
      </w:r>
      <w:r w:rsidR="00F03E7C" w:rsidRPr="00B6093A">
        <w:rPr>
          <w:rFonts w:asciiTheme="minorHAnsi" w:hAnsiTheme="minorHAnsi" w:cstheme="minorHAnsi"/>
          <w:color w:val="auto"/>
          <w:sz w:val="22"/>
          <w:szCs w:val="22"/>
        </w:rPr>
        <w:t>, to vše při respektování</w:t>
      </w:r>
      <w:r w:rsidR="00D92052" w:rsidRPr="00B6093A">
        <w:rPr>
          <w:rFonts w:asciiTheme="minorHAnsi" w:hAnsiTheme="minorHAnsi"/>
          <w:sz w:val="22"/>
          <w:szCs w:val="22"/>
        </w:rPr>
        <w:t xml:space="preserve"> technických předpisů a obecných požadavků na </w:t>
      </w:r>
      <w:r w:rsidR="00E10795">
        <w:rPr>
          <w:rFonts w:asciiTheme="minorHAnsi" w:hAnsiTheme="minorHAnsi"/>
          <w:sz w:val="22"/>
          <w:szCs w:val="22"/>
        </w:rPr>
        <w:t>výstavbu</w:t>
      </w:r>
      <w:r w:rsidR="00D92052" w:rsidRPr="00B6093A">
        <w:rPr>
          <w:rFonts w:asciiTheme="minorHAnsi" w:hAnsiTheme="minorHAnsi"/>
          <w:sz w:val="22"/>
          <w:szCs w:val="22"/>
        </w:rPr>
        <w:t xml:space="preserve"> a umisťování staveb a</w:t>
      </w:r>
      <w:r w:rsidR="00F03E7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norem ČSN a jim na roveň postavených dalších norem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a to i když nejsou právně závazné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760046" w:rsidRPr="00D3226F">
        <w:rPr>
          <w:rFonts w:asciiTheme="minorHAnsi" w:hAnsiTheme="minorHAnsi" w:cstheme="minorHAnsi"/>
          <w:color w:val="auto"/>
          <w:sz w:val="22"/>
          <w:szCs w:val="22"/>
        </w:rPr>
        <w:t xml:space="preserve">Investoři jsou dále povinni dodržet veškeré technické požadavky </w:t>
      </w:r>
      <w:r w:rsidR="009624F6">
        <w:rPr>
          <w:rFonts w:asciiTheme="minorHAnsi" w:hAnsiTheme="minorHAnsi" w:cstheme="minorHAnsi"/>
          <w:color w:val="auto"/>
          <w:sz w:val="22"/>
          <w:szCs w:val="22"/>
        </w:rPr>
        <w:t>obce</w:t>
      </w:r>
      <w:r w:rsidR="00760046" w:rsidRPr="00D3226F">
        <w:rPr>
          <w:rFonts w:asciiTheme="minorHAnsi" w:hAnsiTheme="minorHAnsi" w:cstheme="minorHAnsi"/>
          <w:color w:val="auto"/>
          <w:sz w:val="22"/>
          <w:szCs w:val="22"/>
        </w:rPr>
        <w:t xml:space="preserve"> a jednotlivých provozovatelů veřejné infrastruktury, které si investoři byli povinni vyžádat před uzavřením této smlouvy</w:t>
      </w:r>
      <w:r w:rsidR="0076004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6004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Investoři vybudují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846A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novou 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>veřejnou i</w:t>
      </w:r>
      <w:r w:rsidR="001227F8" w:rsidRPr="00B6093A">
        <w:rPr>
          <w:rFonts w:asciiTheme="minorHAnsi" w:hAnsiTheme="minorHAnsi" w:cstheme="minorHAnsi"/>
          <w:color w:val="auto"/>
          <w:sz w:val="22"/>
          <w:szCs w:val="22"/>
        </w:rPr>
        <w:t>nfrastrukturu prostřednictvím ji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vybraného </w:t>
      </w:r>
      <w:r w:rsidR="00772A63" w:rsidRPr="00B6093A">
        <w:rPr>
          <w:rFonts w:asciiTheme="minorHAnsi" w:hAnsiTheme="minorHAnsi" w:cstheme="minorHAnsi"/>
          <w:color w:val="auto"/>
          <w:sz w:val="22"/>
          <w:szCs w:val="22"/>
        </w:rPr>
        <w:t>zhotovitele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7583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>Za splnění závazku k vybudování veřejné infrastruktury v s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ouladu s touto smlouvou </w:t>
      </w:r>
      <w:r w:rsidR="00E2474E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a splnění ostatních podmínek dle této smlouvy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odpovídají investoři společně a nerozdílně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>. Závazky obsažené v ustanovení tohoto odstavce smlouvy se považují za podstatné povinnosti dle této smlouvy.</w:t>
      </w:r>
    </w:p>
    <w:p w14:paraId="35B38778" w14:textId="77777777" w:rsidR="00772A63" w:rsidRPr="00B6093A" w:rsidRDefault="00772A63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360E155" w14:textId="77777777" w:rsidR="00772A63" w:rsidRPr="00B6093A" w:rsidRDefault="00772A63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Vzhledem k tomu, že nově vybudovaná infrastruktura bude v rozsahu uvedeném v této smlouvě převedena na obec, zavazují se investoři vybrat takového zhotovitele, který bude poskytovat dostatečné záruky kvality provedené</w:t>
      </w:r>
      <w:r w:rsidR="00E2474E" w:rsidRPr="00B6093A">
        <w:rPr>
          <w:rFonts w:asciiTheme="minorHAnsi" w:hAnsiTheme="minorHAnsi" w:cstheme="minorHAnsi"/>
          <w:color w:val="auto"/>
          <w:sz w:val="22"/>
          <w:szCs w:val="22"/>
        </w:rPr>
        <w:t>ho díla.</w:t>
      </w:r>
      <w:r w:rsidR="007E0F6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Pro případ, že investoři postoupí na obec záruku za jakost a zákonnou odpovědnost za vady ve vztahu k zhotoviteli, zavazují se k tomu, že příslušná smluvní dokumentace se zhotovitelem nové veřejné infrastruktury bude splňovat alespoň tyto parametry:</w:t>
      </w:r>
    </w:p>
    <w:p w14:paraId="76B15271" w14:textId="77777777" w:rsidR="007E0F68" w:rsidRPr="00B6093A" w:rsidRDefault="007E0F68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0BB4ADB8" w14:textId="77777777" w:rsidR="007E0F68" w:rsidRPr="00B6093A" w:rsidRDefault="00D7583A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7E0F68" w:rsidRPr="00B6093A">
        <w:rPr>
          <w:rFonts w:asciiTheme="minorHAnsi" w:hAnsiTheme="minorHAnsi" w:cstheme="minorHAnsi"/>
          <w:color w:val="auto"/>
          <w:sz w:val="22"/>
          <w:szCs w:val="22"/>
        </w:rPr>
        <w:t>oulad smluvní dokumentace s vymezením nové veřejné infrastruktury dle této smlouvy (zejména pokud jde o rozsah, podklady pro její zhotovení a kvalitu);</w:t>
      </w:r>
    </w:p>
    <w:p w14:paraId="2D791847" w14:textId="77777777" w:rsidR="007E0F68" w:rsidRPr="00B6093A" w:rsidRDefault="00D7583A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7E0F68" w:rsidRPr="00B6093A">
        <w:rPr>
          <w:rFonts w:asciiTheme="minorHAnsi" w:hAnsiTheme="minorHAnsi" w:cstheme="minorHAnsi"/>
          <w:color w:val="auto"/>
          <w:sz w:val="22"/>
          <w:szCs w:val="22"/>
        </w:rPr>
        <w:t>ázanost zhotovitele normami ČSN a jim naroveň postaveným a to bez ohledu na jejich právní vázanost;</w:t>
      </w:r>
    </w:p>
    <w:p w14:paraId="19A52A9F" w14:textId="77777777" w:rsidR="007E0F68" w:rsidRPr="00B6093A" w:rsidRDefault="00D7583A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7E0F68" w:rsidRPr="00B6093A">
        <w:rPr>
          <w:rFonts w:asciiTheme="minorHAnsi" w:hAnsiTheme="minorHAnsi" w:cstheme="minorHAnsi"/>
          <w:color w:val="auto"/>
          <w:sz w:val="22"/>
          <w:szCs w:val="22"/>
        </w:rPr>
        <w:t>ovinnost vést a řádně vyplňovat stavební deník;</w:t>
      </w:r>
    </w:p>
    <w:p w14:paraId="7060CC88" w14:textId="77777777" w:rsidR="002757B7" w:rsidRPr="00B6093A" w:rsidRDefault="00D7583A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2757B7" w:rsidRPr="00B6093A">
        <w:rPr>
          <w:rFonts w:asciiTheme="minorHAnsi" w:hAnsiTheme="minorHAnsi" w:cstheme="minorHAnsi"/>
          <w:color w:val="auto"/>
          <w:sz w:val="22"/>
          <w:szCs w:val="22"/>
        </w:rPr>
        <w:t>ředání díla dle písemn</w:t>
      </w:r>
      <w:r w:rsidR="00D209AA" w:rsidRPr="00B6093A">
        <w:rPr>
          <w:rFonts w:asciiTheme="minorHAnsi" w:hAnsiTheme="minorHAnsi" w:cstheme="minorHAnsi"/>
          <w:color w:val="auto"/>
          <w:sz w:val="22"/>
          <w:szCs w:val="22"/>
        </w:rPr>
        <w:t>ého předávacího protokolu;</w:t>
      </w:r>
    </w:p>
    <w:p w14:paraId="4C937524" w14:textId="77777777" w:rsidR="007E0F68" w:rsidRPr="00B6093A" w:rsidRDefault="00D7583A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7E0F6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áruka za jakost </w:t>
      </w:r>
      <w:r w:rsidR="00E2474E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díla </w:t>
      </w:r>
      <w:r w:rsidR="007E0F68" w:rsidRPr="00B6093A">
        <w:rPr>
          <w:rFonts w:asciiTheme="minorHAnsi" w:hAnsiTheme="minorHAnsi" w:cstheme="minorHAnsi"/>
          <w:color w:val="auto"/>
          <w:sz w:val="22"/>
          <w:szCs w:val="22"/>
        </w:rPr>
        <w:t>v délce trvání 60 měsíců;</w:t>
      </w:r>
    </w:p>
    <w:p w14:paraId="5001CA1B" w14:textId="77777777" w:rsidR="007E0F68" w:rsidRPr="00B6093A" w:rsidRDefault="00D7583A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lhůty pro odstranění vad, která</w:t>
      </w:r>
      <w:r w:rsidR="007E0F6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nesmí být kratší než 48h pro případ vad havarijního charakteru, ostatní vady pak odstranění ve lhůtě 14 kalendářní dní, dovolují-li to </w:t>
      </w:r>
      <w:r w:rsidR="007E0F68" w:rsidRPr="00B6093A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podmínky pro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její </w:t>
      </w:r>
      <w:r w:rsidR="007E0F68" w:rsidRPr="00B6093A">
        <w:rPr>
          <w:rFonts w:asciiTheme="minorHAnsi" w:hAnsiTheme="minorHAnsi" w:cstheme="minorHAnsi"/>
          <w:color w:val="auto"/>
          <w:sz w:val="22"/>
          <w:szCs w:val="22"/>
        </w:rPr>
        <w:t>odstranění (technologický postup, počasí, apod.);</w:t>
      </w:r>
    </w:p>
    <w:p w14:paraId="6FB35A74" w14:textId="77777777" w:rsidR="007E0F68" w:rsidRPr="00B6093A" w:rsidRDefault="00D7583A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7E0F68" w:rsidRPr="00B6093A">
        <w:rPr>
          <w:rFonts w:asciiTheme="minorHAnsi" w:hAnsiTheme="minorHAnsi" w:cstheme="minorHAnsi"/>
          <w:color w:val="auto"/>
          <w:sz w:val="22"/>
          <w:szCs w:val="22"/>
        </w:rPr>
        <w:t>ankce za to, že vady nebyly řádně a včas odstraněny a to tak, že zde musí být sjednána přiměřená smluvní pokuta, když za přiměřenou smluvní pokutu je považována smluvní pokuta ve výši alespoň 0,1% denně z ceny nově zhotovované veřejné infrastruktury a to za každou vadu a každý den prodlení s jejím odstraněním;</w:t>
      </w:r>
    </w:p>
    <w:p w14:paraId="4EA1FC84" w14:textId="77777777" w:rsidR="007E0F68" w:rsidRPr="00B6093A" w:rsidRDefault="00D7583A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7E0F68" w:rsidRPr="00B6093A">
        <w:rPr>
          <w:rFonts w:asciiTheme="minorHAnsi" w:hAnsiTheme="minorHAnsi" w:cstheme="minorHAnsi"/>
          <w:color w:val="auto"/>
          <w:sz w:val="22"/>
          <w:szCs w:val="22"/>
        </w:rPr>
        <w:t>mluvní pokuta a náhrada škody</w:t>
      </w:r>
      <w:r w:rsidR="00E2474E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či újmy</w:t>
      </w:r>
      <w:r w:rsidR="007E0F6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nesmí být ve smluvní dokumentaci se zhotovitelem limitována;</w:t>
      </w:r>
    </w:p>
    <w:p w14:paraId="37612ED8" w14:textId="77777777" w:rsidR="007E0F68" w:rsidRPr="00B6093A" w:rsidRDefault="00D7583A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/>
          <w:sz w:val="22"/>
          <w:szCs w:val="22"/>
        </w:rPr>
        <w:t>nesmí být</w:t>
      </w:r>
      <w:r w:rsidR="002757B7" w:rsidRPr="00B6093A">
        <w:rPr>
          <w:rFonts w:asciiTheme="minorHAnsi" w:hAnsiTheme="minorHAnsi"/>
          <w:sz w:val="22"/>
          <w:szCs w:val="22"/>
        </w:rPr>
        <w:t xml:space="preserve"> zkrácena zákonem stanovená lhůta k odpovědnosti za vady díla</w:t>
      </w:r>
      <w:r w:rsidRPr="00B6093A">
        <w:rPr>
          <w:rFonts w:asciiTheme="minorHAnsi" w:hAnsiTheme="minorHAnsi"/>
          <w:sz w:val="22"/>
          <w:szCs w:val="22"/>
        </w:rPr>
        <w:t xml:space="preserve"> a její možnost uplatňování</w:t>
      </w:r>
      <w:r w:rsidR="002757B7" w:rsidRPr="00B6093A">
        <w:rPr>
          <w:rFonts w:asciiTheme="minorHAnsi" w:hAnsiTheme="minorHAnsi"/>
          <w:sz w:val="22"/>
          <w:szCs w:val="22"/>
        </w:rPr>
        <w:t>;</w:t>
      </w:r>
    </w:p>
    <w:p w14:paraId="264ED49C" w14:textId="77777777" w:rsidR="002757B7" w:rsidRPr="00B6093A" w:rsidRDefault="00D7583A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/>
          <w:sz w:val="22"/>
          <w:szCs w:val="22"/>
        </w:rPr>
        <w:t>z</w:t>
      </w:r>
      <w:r w:rsidR="002757B7" w:rsidRPr="00B6093A">
        <w:rPr>
          <w:rFonts w:asciiTheme="minorHAnsi" w:hAnsiTheme="minorHAnsi"/>
          <w:sz w:val="22"/>
          <w:szCs w:val="22"/>
        </w:rPr>
        <w:t xml:space="preserve">áruka za jakost v délce trvání 60 měsíců začne plynout od okamžiku, kdy obec </w:t>
      </w:r>
      <w:r w:rsidR="00E2474E" w:rsidRPr="00B6093A">
        <w:rPr>
          <w:rFonts w:asciiTheme="minorHAnsi" w:hAnsiTheme="minorHAnsi"/>
          <w:sz w:val="22"/>
          <w:szCs w:val="22"/>
        </w:rPr>
        <w:t xml:space="preserve">protokolárně </w:t>
      </w:r>
      <w:r w:rsidR="002757B7" w:rsidRPr="00B6093A">
        <w:rPr>
          <w:rFonts w:asciiTheme="minorHAnsi" w:hAnsiTheme="minorHAnsi"/>
          <w:sz w:val="22"/>
          <w:szCs w:val="22"/>
        </w:rPr>
        <w:t>převzala novou veř</w:t>
      </w:r>
      <w:r w:rsidR="00A110C8" w:rsidRPr="00B6093A">
        <w:rPr>
          <w:rFonts w:asciiTheme="minorHAnsi" w:hAnsiTheme="minorHAnsi"/>
          <w:sz w:val="22"/>
          <w:szCs w:val="22"/>
        </w:rPr>
        <w:t>ejnou infrastrukturu;</w:t>
      </w:r>
    </w:p>
    <w:p w14:paraId="393F2ABB" w14:textId="77777777" w:rsidR="00A110C8" w:rsidRPr="00B6093A" w:rsidRDefault="00D7583A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/>
          <w:sz w:val="22"/>
          <w:szCs w:val="22"/>
        </w:rPr>
        <w:t>p</w:t>
      </w:r>
      <w:r w:rsidR="00A110C8" w:rsidRPr="00B6093A">
        <w:rPr>
          <w:rFonts w:asciiTheme="minorHAnsi" w:hAnsiTheme="minorHAnsi"/>
          <w:sz w:val="22"/>
          <w:szCs w:val="22"/>
        </w:rPr>
        <w:t>rávo investorů nechat provést odstranění vad třetí osobou a to na náklady zhotovitele, neodstranil-li zhotovitel řádně uplatněné vady;</w:t>
      </w:r>
    </w:p>
    <w:p w14:paraId="47571B67" w14:textId="77777777" w:rsidR="00F84F85" w:rsidRPr="00B6093A" w:rsidRDefault="00F84F85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/>
          <w:sz w:val="22"/>
          <w:szCs w:val="22"/>
        </w:rPr>
        <w:t>nepřípustnost omezení práva uplatňovat vady vůči zhotoviteli, včetně zkrácení doby promlčení</w:t>
      </w:r>
      <w:r w:rsidR="00E2474E" w:rsidRPr="00B6093A">
        <w:rPr>
          <w:rFonts w:asciiTheme="minorHAnsi" w:hAnsiTheme="minorHAnsi"/>
          <w:sz w:val="22"/>
          <w:szCs w:val="22"/>
        </w:rPr>
        <w:t xml:space="preserve"> nároků</w:t>
      </w:r>
      <w:r w:rsidRPr="00B6093A">
        <w:rPr>
          <w:rFonts w:asciiTheme="minorHAnsi" w:hAnsiTheme="minorHAnsi"/>
          <w:sz w:val="22"/>
          <w:szCs w:val="22"/>
        </w:rPr>
        <w:t xml:space="preserve">; </w:t>
      </w:r>
    </w:p>
    <w:p w14:paraId="73C32597" w14:textId="77777777" w:rsidR="00A110C8" w:rsidRPr="00B6093A" w:rsidRDefault="00D7583A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/>
          <w:sz w:val="22"/>
          <w:szCs w:val="22"/>
        </w:rPr>
        <w:t>s</w:t>
      </w:r>
      <w:r w:rsidR="00A110C8" w:rsidRPr="00B6093A">
        <w:rPr>
          <w:rFonts w:asciiTheme="minorHAnsi" w:hAnsiTheme="minorHAnsi"/>
          <w:sz w:val="22"/>
          <w:szCs w:val="22"/>
        </w:rPr>
        <w:t>ouhlas s postoupením práv a povinností ze záruky za jakost a odpovědnosti za vady včetně ujednání o smluvních pokutách na obec.</w:t>
      </w:r>
    </w:p>
    <w:p w14:paraId="208616A1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31EF33B" w14:textId="5D826F89" w:rsidR="00836A1D" w:rsidRPr="00B6093A" w:rsidRDefault="00141162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Investoři </w:t>
      </w:r>
      <w:r w:rsidR="00F0240F" w:rsidRPr="00B6093A">
        <w:rPr>
          <w:rFonts w:asciiTheme="minorHAnsi" w:hAnsiTheme="minorHAnsi" w:cstheme="minorHAnsi"/>
          <w:color w:val="auto"/>
          <w:sz w:val="22"/>
          <w:szCs w:val="22"/>
        </w:rPr>
        <w:t>na své náklady zajišťují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projektovou dokumentaci</w:t>
      </w:r>
      <w:r w:rsidR="00E658C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nové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veřejné infrastruktury</w:t>
      </w:r>
      <w:r w:rsidR="00DD3D2E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a to včetně </w:t>
      </w:r>
      <w:r w:rsidR="00D7583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případné </w:t>
      </w:r>
      <w:r w:rsidR="00DD3D2E" w:rsidRPr="00B6093A">
        <w:rPr>
          <w:rFonts w:asciiTheme="minorHAnsi" w:hAnsiTheme="minorHAnsi" w:cstheme="minorHAnsi"/>
          <w:color w:val="auto"/>
          <w:sz w:val="22"/>
          <w:szCs w:val="22"/>
        </w:rPr>
        <w:t>infrastruktury,</w:t>
      </w:r>
      <w:r w:rsidR="00F0240F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jež je budována k požadavku obce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Investoři se </w:t>
      </w:r>
      <w:r w:rsidR="00F0240F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dále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zavazují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svým nákladem zajistit potřebná stanoviska</w:t>
      </w:r>
      <w:r w:rsidR="00A86421" w:rsidRPr="00B6093A">
        <w:rPr>
          <w:rFonts w:asciiTheme="minorHAnsi" w:hAnsiTheme="minorHAnsi" w:cstheme="minorHAnsi"/>
          <w:color w:val="auto"/>
          <w:sz w:val="22"/>
          <w:szCs w:val="22"/>
        </w:rPr>
        <w:t>, závazná stanoviska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nebo vyjádření dotčených orgánů a dalších </w:t>
      </w:r>
      <w:r w:rsidR="00E2474E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příslušných 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subjektů. Obec se zavazuje v této souvislosti poskytnout </w:t>
      </w:r>
      <w:r w:rsidR="00461DBC" w:rsidRPr="00B6093A">
        <w:rPr>
          <w:rFonts w:asciiTheme="minorHAnsi" w:hAnsiTheme="minorHAnsi" w:cstheme="minorHAnsi"/>
          <w:color w:val="auto"/>
          <w:sz w:val="22"/>
          <w:szCs w:val="22"/>
        </w:rPr>
        <w:t>investorům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součinnost</w:t>
      </w:r>
      <w:r w:rsidR="000C2D49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a to v rozsahu přípustném obecně závaznými prvními předpisy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5A1EF4" w:rsidRPr="00B6093A">
        <w:rPr>
          <w:rFonts w:asciiTheme="minorHAnsi" w:hAnsiTheme="minorHAnsi" w:cstheme="minorHAnsi"/>
          <w:color w:val="auto"/>
          <w:sz w:val="22"/>
          <w:szCs w:val="22"/>
        </w:rPr>
        <w:t>Smluvní strany berou na vědomí, že u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místění, výstavba a povolení užívání </w:t>
      </w:r>
      <w:r w:rsidR="00E658C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nové 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veřejné infrastruktury bude </w:t>
      </w:r>
      <w:r w:rsidR="00FB046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předmětem 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projednání v rámci územního řízení a v rámci navazujících řízení o vydání stavebního povolení </w:t>
      </w:r>
      <w:r w:rsidR="00760046">
        <w:rPr>
          <w:rFonts w:asciiTheme="minorHAnsi" w:hAnsiTheme="minorHAnsi" w:cstheme="minorHAnsi"/>
          <w:color w:val="auto"/>
          <w:sz w:val="22"/>
          <w:szCs w:val="22"/>
        </w:rPr>
        <w:t xml:space="preserve">(či společného územního a stavebního řízení) 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a kolaudačního souhlasu 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 xml:space="preserve">či rozhodnutí 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ke stavbě. </w:t>
      </w:r>
    </w:p>
    <w:p w14:paraId="656608FB" w14:textId="77777777" w:rsidR="00DD3D2E" w:rsidRPr="00B6093A" w:rsidRDefault="00DD3D2E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736A44" w14:textId="77777777" w:rsidR="00DD3D2E" w:rsidRPr="00B6093A" w:rsidRDefault="00DD3D2E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Jsou-li vyžadovány další stupně projektové dokumentace, tj. vyšší </w:t>
      </w:r>
      <w:r w:rsidR="00772B25" w:rsidRPr="00B6093A">
        <w:rPr>
          <w:rFonts w:asciiTheme="minorHAnsi" w:hAnsiTheme="minorHAnsi" w:cstheme="minorHAnsi"/>
          <w:color w:val="auto"/>
          <w:sz w:val="22"/>
          <w:szCs w:val="22"/>
        </w:rPr>
        <w:t>stupeň dokumentace</w:t>
      </w:r>
      <w:r w:rsidR="00D7583A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772B2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než je součástí této smlouvy, zavazují se investoři tuto dokumentaci zpracovat na své náklady a současně jsou povinni tuto dokumentaci předložit k žádosti i </w:t>
      </w:r>
      <w:r w:rsidR="0005432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ke schválení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obci. </w:t>
      </w:r>
      <w:r w:rsidR="0005432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Nepředložení dokumentace </w:t>
      </w:r>
      <w:r w:rsidR="00F9713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ke schválení </w:t>
      </w:r>
      <w:r w:rsidR="00054326" w:rsidRPr="00B6093A">
        <w:rPr>
          <w:rFonts w:asciiTheme="minorHAnsi" w:hAnsiTheme="minorHAnsi" w:cstheme="minorHAnsi"/>
          <w:color w:val="auto"/>
          <w:sz w:val="22"/>
          <w:szCs w:val="22"/>
        </w:rPr>
        <w:t>je považováno za podstatné porušení této smlouvy.</w:t>
      </w:r>
    </w:p>
    <w:p w14:paraId="64C06773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44DA22F" w14:textId="77777777" w:rsidR="003A3966" w:rsidRPr="00B6093A" w:rsidRDefault="00836A1D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 případě, kdy </w:t>
      </w:r>
      <w:r w:rsidR="00F0240F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nová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veřejná infrastruktura bude zasahovat na více pozemků, které nejsou ve vlastnictví </w:t>
      </w:r>
      <w:r w:rsidR="000C2D49" w:rsidRPr="00B6093A">
        <w:rPr>
          <w:rFonts w:asciiTheme="minorHAnsi" w:hAnsiTheme="minorHAnsi" w:cstheme="minorHAnsi"/>
          <w:color w:val="auto"/>
          <w:sz w:val="22"/>
          <w:szCs w:val="22"/>
        </w:rPr>
        <w:t>investorů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či obce, </w:t>
      </w:r>
      <w:r w:rsidR="00C43AF3" w:rsidRPr="00B6093A">
        <w:rPr>
          <w:rFonts w:asciiTheme="minorHAnsi" w:hAnsiTheme="minorHAnsi" w:cstheme="minorHAnsi"/>
          <w:color w:val="auto"/>
          <w:sz w:val="22"/>
          <w:szCs w:val="22"/>
        </w:rPr>
        <w:t>anebo kdy veřejná infrastruktura není ve vlastnictví obce</w:t>
      </w:r>
      <w:r w:rsidR="00DB2016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F643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C2D49" w:rsidRPr="00B6093A">
        <w:rPr>
          <w:rFonts w:asciiTheme="minorHAnsi" w:hAnsiTheme="minorHAnsi" w:cstheme="minorHAnsi"/>
          <w:color w:val="auto"/>
          <w:sz w:val="22"/>
          <w:szCs w:val="22"/>
        </w:rPr>
        <w:t>zavazují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se </w:t>
      </w:r>
      <w:r w:rsidR="000C2D49" w:rsidRPr="00B6093A">
        <w:rPr>
          <w:rFonts w:asciiTheme="minorHAnsi" w:hAnsiTheme="minorHAnsi" w:cstheme="minorHAnsi"/>
          <w:color w:val="auto"/>
          <w:sz w:val="22"/>
          <w:szCs w:val="22"/>
        </w:rPr>
        <w:t>investoři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zajistit na svůj náklad přístup k těmto pozemků</w:t>
      </w:r>
      <w:r w:rsidR="005A1EF4" w:rsidRPr="00B6093A"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="00E0206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zajistit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souhlasy jejich vlastníků s umístěním </w:t>
      </w:r>
      <w:r w:rsidR="00C43AF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a napojením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veřejné infrastruktury. </w:t>
      </w:r>
      <w:r w:rsidR="00280CDD" w:rsidRPr="00B6093A">
        <w:rPr>
          <w:rFonts w:asciiTheme="minorHAnsi" w:hAnsiTheme="minorHAnsi" w:cstheme="minorHAnsi"/>
          <w:color w:val="auto"/>
          <w:sz w:val="22"/>
          <w:szCs w:val="22"/>
        </w:rPr>
        <w:t>Investoři se zavazují</w:t>
      </w:r>
      <w:r w:rsidR="0070466B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280CD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 případech </w:t>
      </w:r>
      <w:r w:rsidR="003A396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dle věty předchozí zřídit, na své náklady, </w:t>
      </w:r>
      <w:r w:rsidR="00280CD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příslušnými smlouvami s věcněprávními účinky (smlouvy o zřízení věcného břemene) právo umístění a vedení </w:t>
      </w:r>
      <w:r w:rsidR="003A396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nové veřejné infrastruktury. </w:t>
      </w:r>
      <w:r w:rsidR="00280CD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A3966" w:rsidRPr="00B6093A">
        <w:rPr>
          <w:rFonts w:asciiTheme="minorHAnsi" w:hAnsiTheme="minorHAnsi" w:cstheme="minorHAnsi"/>
          <w:color w:val="auto"/>
          <w:sz w:val="22"/>
          <w:szCs w:val="22"/>
        </w:rPr>
        <w:t>Je-li nová veřejná infrastruktura převáděna na obec, musí být oprávnění dle věty</w:t>
      </w:r>
      <w:r w:rsidR="00D7583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předchozí bezúplatně zřízena 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>ve prospěch obce, případně jakékoliv náklady s tím spojené musí být uhrazeny ze strany investorů.</w:t>
      </w:r>
      <w:r w:rsidR="003A396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153C521" w14:textId="77777777" w:rsidR="003A3966" w:rsidRPr="00B6093A" w:rsidRDefault="003A3966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35BE7DF2" w14:textId="6FFDB847" w:rsidR="00836A1D" w:rsidRPr="00B6093A" w:rsidRDefault="007F7D29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Případná zm</w:t>
      </w:r>
      <w:r w:rsidR="000C2D49" w:rsidRPr="00B6093A">
        <w:rPr>
          <w:rFonts w:asciiTheme="minorHAnsi" w:hAnsiTheme="minorHAnsi" w:cstheme="minorHAnsi"/>
          <w:color w:val="auto"/>
          <w:sz w:val="22"/>
          <w:szCs w:val="22"/>
        </w:rPr>
        <w:t>ěna vlastnických práv k pozemkům uvedeným</w:t>
      </w:r>
      <w:r w:rsidR="003B0027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v článku I. odst. 1 této smlouvy</w:t>
      </w:r>
      <w:r w:rsidR="00760046">
        <w:rPr>
          <w:rFonts w:asciiTheme="minorHAnsi" w:hAnsiTheme="minorHAnsi" w:cstheme="minorHAnsi"/>
          <w:color w:val="auto"/>
          <w:sz w:val="22"/>
          <w:szCs w:val="22"/>
        </w:rPr>
        <w:t xml:space="preserve"> anebo dotčených pozemků</w:t>
      </w:r>
      <w:r w:rsidR="00B22FC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 či </w:t>
      </w:r>
      <w:r w:rsidR="000C2D49" w:rsidRPr="00B6093A">
        <w:rPr>
          <w:rFonts w:asciiTheme="minorHAnsi" w:hAnsiTheme="minorHAnsi" w:cstheme="minorHAnsi"/>
          <w:color w:val="auto"/>
          <w:sz w:val="22"/>
          <w:szCs w:val="22"/>
        </w:rPr>
        <w:t>jejich částí</w:t>
      </w:r>
      <w:r w:rsidR="00282A77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nemá vliv na splnění povinností vyplývajících z této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lastRenderedPageBreak/>
        <w:t>smlouvy</w:t>
      </w:r>
      <w:r w:rsidR="00EB2083" w:rsidRPr="00B6093A">
        <w:rPr>
          <w:rFonts w:asciiTheme="minorHAnsi" w:hAnsiTheme="minorHAnsi" w:cstheme="minorHAnsi"/>
          <w:color w:val="auto"/>
          <w:sz w:val="22"/>
          <w:szCs w:val="22"/>
        </w:rPr>
        <w:t>, obdobně pak na plnění povinností vyplývajících z této smlouvy nemá vliv případná změna projekt</w:t>
      </w:r>
      <w:r w:rsidR="00B22FC2" w:rsidRPr="00B6093A">
        <w:rPr>
          <w:rFonts w:asciiTheme="minorHAnsi" w:hAnsiTheme="minorHAnsi" w:cstheme="minorHAnsi"/>
          <w:color w:val="auto"/>
          <w:sz w:val="22"/>
          <w:szCs w:val="22"/>
        </w:rPr>
        <w:t>u anebo skutečnost, že projekt nebude proveden</w:t>
      </w:r>
      <w:r w:rsidR="00EB208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61DBC" w:rsidRPr="00B6093A">
        <w:rPr>
          <w:rFonts w:asciiTheme="minorHAnsi" w:hAnsiTheme="minorHAnsi" w:cstheme="minorHAnsi"/>
          <w:color w:val="auto"/>
          <w:sz w:val="22"/>
          <w:szCs w:val="22"/>
        </w:rPr>
        <w:t>investory</w:t>
      </w:r>
      <w:r w:rsidR="00EB2083" w:rsidRPr="00B6093A">
        <w:rPr>
          <w:rFonts w:asciiTheme="minorHAnsi" w:hAnsiTheme="minorHAnsi" w:cstheme="minorHAnsi"/>
          <w:color w:val="auto"/>
          <w:sz w:val="22"/>
          <w:szCs w:val="22"/>
        </w:rPr>
        <w:t>, ale třetí osobou.</w:t>
      </w:r>
    </w:p>
    <w:p w14:paraId="67F28999" w14:textId="77777777" w:rsidR="00026254" w:rsidRPr="00B6093A" w:rsidRDefault="00026254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5E95A6DF" w14:textId="4ECFA5EA" w:rsidR="00026254" w:rsidRPr="00B6093A" w:rsidRDefault="00026254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Vzhledem k tomu, že obec nemá zájem na převodu nové veřejné infrastruktury na obec bez současného převodu pozemků v nich</w:t>
      </w:r>
      <w:r w:rsidR="00D7583A" w:rsidRPr="00B6093A">
        <w:rPr>
          <w:rFonts w:asciiTheme="minorHAnsi" w:hAnsiTheme="minorHAnsi" w:cstheme="minorHAnsi"/>
          <w:color w:val="auto"/>
          <w:sz w:val="22"/>
          <w:szCs w:val="22"/>
        </w:rPr>
        <w:t>ž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/nebo na nichž se veřejná infrastruktura nachází, zavazují se investoři současně s převodem nové veřejné infrastruktury převést na obec i tyto pozemky</w:t>
      </w:r>
      <w:r w:rsidR="00760046">
        <w:rPr>
          <w:rFonts w:asciiTheme="minorHAnsi" w:hAnsiTheme="minorHAnsi" w:cstheme="minorHAnsi"/>
          <w:color w:val="auto"/>
          <w:sz w:val="22"/>
          <w:szCs w:val="22"/>
        </w:rPr>
        <w:t xml:space="preserve"> a případně další pozemky s tím související a jež jsou uvedeny v této smlouvě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Pozemky dle věty předchozí musí být ve stavu převoditelném na obec, tj. zapsány v katastru nemovitostí bez jakýchkoliv zatížení či omezení. Přípustná jsou pouze omezení ve prospěch provozovatelů 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>či vlastníků ostatní veřejné infrastruktury</w:t>
      </w:r>
      <w:r w:rsidR="0070466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či ta, se kterými vyslovila obec souhlas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E2F8F41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1978D12" w14:textId="77777777" w:rsidR="0039149C" w:rsidRPr="00B6093A" w:rsidRDefault="00836A1D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Po </w:t>
      </w:r>
      <w:r w:rsidR="005A1EF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provedení tj.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dokončení </w:t>
      </w:r>
      <w:r w:rsidR="0039149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nové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veřejné infrastruktury </w:t>
      </w:r>
      <w:r w:rsidR="00461DBC" w:rsidRPr="00B6093A">
        <w:rPr>
          <w:rFonts w:asciiTheme="minorHAnsi" w:hAnsiTheme="minorHAnsi" w:cstheme="minorHAnsi"/>
          <w:color w:val="auto"/>
          <w:sz w:val="22"/>
          <w:szCs w:val="22"/>
        </w:rPr>
        <w:t>investory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a udělení povolení k jejímu užívání </w:t>
      </w:r>
      <w:r w:rsidR="00F27BA1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(tj. vydání kolaudačního </w:t>
      </w:r>
      <w:r w:rsidR="00872BA1" w:rsidRPr="00B6093A">
        <w:rPr>
          <w:rFonts w:asciiTheme="minorHAnsi" w:hAnsiTheme="minorHAnsi" w:cstheme="minorHAnsi"/>
          <w:color w:val="auto"/>
          <w:sz w:val="22"/>
          <w:szCs w:val="22"/>
        </w:rPr>
        <w:t>souhlasu</w:t>
      </w:r>
      <w:r w:rsidR="00D9205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či rozhodnutí</w:t>
      </w:r>
      <w:r w:rsidR="003A396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anebo 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obdobného </w:t>
      </w:r>
      <w:r w:rsidR="0070466B" w:rsidRPr="00B6093A">
        <w:rPr>
          <w:rFonts w:asciiTheme="minorHAnsi" w:hAnsiTheme="minorHAnsi" w:cstheme="minorHAnsi"/>
          <w:color w:val="auto"/>
          <w:sz w:val="22"/>
          <w:szCs w:val="22"/>
        </w:rPr>
        <w:t>aktu orgánu státní správy</w:t>
      </w:r>
      <w:r w:rsidR="00F27BA1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39149C" w:rsidRPr="00B6093A">
        <w:rPr>
          <w:rFonts w:asciiTheme="minorHAnsi" w:hAnsiTheme="minorHAnsi" w:cstheme="minorHAnsi"/>
          <w:color w:val="auto"/>
          <w:sz w:val="22"/>
          <w:szCs w:val="22"/>
        </w:rPr>
        <w:t>bud</w:t>
      </w:r>
      <w:r w:rsidR="00B853FA" w:rsidRPr="00B6093A">
        <w:rPr>
          <w:rFonts w:asciiTheme="minorHAnsi" w:hAnsiTheme="minorHAnsi" w:cstheme="minorHAnsi"/>
          <w:color w:val="auto"/>
          <w:sz w:val="22"/>
          <w:szCs w:val="22"/>
        </w:rPr>
        <w:t>e</w:t>
      </w:r>
    </w:p>
    <w:p w14:paraId="5E0BF149" w14:textId="77777777" w:rsidR="003A3966" w:rsidRPr="00B6093A" w:rsidRDefault="003A3966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0B346034" w14:textId="77777777" w:rsidR="003A3966" w:rsidRPr="00B6093A" w:rsidRDefault="003A3966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5B66D5" w14:textId="77777777" w:rsidR="003A58CA" w:rsidRPr="00B6093A" w:rsidRDefault="00713280" w:rsidP="00B6093A">
      <w:pPr>
        <w:pStyle w:val="Zkladntextodsazen2"/>
        <w:spacing w:line="276" w:lineRule="auto"/>
        <w:ind w:left="17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a) </w:t>
      </w:r>
      <w:r w:rsidR="0067312F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nová 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>veřejná infrastruktura, která je označena v</w:t>
      </w:r>
      <w:r w:rsidR="00A2700D" w:rsidRPr="00B6093A">
        <w:rPr>
          <w:rFonts w:asciiTheme="minorHAnsi" w:hAnsiTheme="minorHAnsi" w:cstheme="minorHAnsi"/>
          <w:color w:val="auto"/>
          <w:sz w:val="22"/>
          <w:szCs w:val="22"/>
        </w:rPr>
        <w:t> článku II.</w:t>
      </w:r>
      <w:r w:rsidR="0094689E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2700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odst. 3, písm. </w:t>
      </w:r>
      <w:r w:rsidR="001227F8" w:rsidRPr="00B6093A">
        <w:rPr>
          <w:rFonts w:asciiTheme="minorHAnsi" w:hAnsiTheme="minorHAnsi" w:cstheme="minorHAnsi"/>
          <w:color w:val="auto"/>
          <w:sz w:val="22"/>
          <w:szCs w:val="22"/>
        </w:rPr>
        <w:t>………………</w:t>
      </w:r>
      <w:r w:rsidR="001D3574" w:rsidRPr="00B6093A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227F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této smlouvy včetně pozemků, </w:t>
      </w:r>
      <w:r w:rsidR="00E0206D" w:rsidRPr="00B6093A">
        <w:rPr>
          <w:rFonts w:asciiTheme="minorHAnsi" w:hAnsiTheme="minorHAnsi" w:cstheme="minorHAnsi"/>
          <w:color w:val="auto"/>
          <w:sz w:val="22"/>
          <w:szCs w:val="22"/>
        </w:rPr>
        <w:t>na kterých je</w:t>
      </w:r>
      <w:r w:rsidR="001227F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tato</w:t>
      </w:r>
      <w:r w:rsidR="00E0206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veřejná infrastruktura</w:t>
      </w:r>
      <w:r w:rsidR="001227F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umístěna</w:t>
      </w:r>
      <w:r w:rsidR="007411D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2700D" w:rsidRPr="00B6093A">
        <w:rPr>
          <w:rFonts w:asciiTheme="minorHAnsi" w:hAnsiTheme="minorHAnsi" w:cstheme="minorHAnsi"/>
          <w:color w:val="auto"/>
          <w:sz w:val="22"/>
          <w:szCs w:val="22"/>
        </w:rPr>
        <w:t>převedena</w:t>
      </w:r>
      <w:r w:rsidR="001D357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>na obec</w:t>
      </w:r>
      <w:r w:rsidR="007411D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postupem dle tohoto článku</w:t>
      </w:r>
      <w:r w:rsidR="0070466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smlouvy</w:t>
      </w:r>
      <w:r w:rsidR="007411D5"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484DF36" w14:textId="77777777" w:rsidR="00713280" w:rsidRPr="00B6093A" w:rsidRDefault="00713280" w:rsidP="00B6093A">
      <w:pPr>
        <w:pStyle w:val="Zkladntextodsazen2"/>
        <w:spacing w:line="276" w:lineRule="auto"/>
        <w:ind w:left="177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CDBCA39" w14:textId="5F8CF820" w:rsidR="0039149C" w:rsidRDefault="00713280" w:rsidP="00E10795">
      <w:pPr>
        <w:pStyle w:val="Zkladntextodsazen2"/>
        <w:spacing w:line="276" w:lineRule="auto"/>
        <w:ind w:left="1776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b) nová veřejná infrastruktura, která je označena v článku II. odst. 3, písm. ………………) této </w:t>
      </w:r>
      <w:r w:rsidR="0094689E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smlouvy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převedena společnosti ………………..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10795" w:rsidRPr="006E0B7F">
        <w:rPr>
          <w:rFonts w:asciiTheme="minorHAnsi" w:hAnsiTheme="minorHAnsi" w:cstheme="minorHAnsi"/>
          <w:i/>
          <w:color w:val="auto"/>
          <w:sz w:val="22"/>
          <w:szCs w:val="22"/>
        </w:rPr>
        <w:t>Zde se jedná např. o převod elektřiny, plynu, atd. na příslušné provozovatele</w:t>
      </w:r>
      <w:r w:rsidR="00E10795">
        <w:rPr>
          <w:rFonts w:asciiTheme="minorHAnsi" w:hAnsiTheme="minorHAnsi" w:cstheme="minorHAnsi"/>
          <w:i/>
          <w:color w:val="auto"/>
          <w:sz w:val="22"/>
          <w:szCs w:val="22"/>
        </w:rPr>
        <w:t>. Obec musí mít jistotu, že tyto sítě, které povedou v pozemcích, převedených na obec jsou dokončeny a předány příslušným provozovatelům.</w:t>
      </w:r>
    </w:p>
    <w:p w14:paraId="0F1CD10F" w14:textId="77777777" w:rsidR="00760046" w:rsidRPr="00B6093A" w:rsidRDefault="00760046" w:rsidP="00E10795">
      <w:pPr>
        <w:pStyle w:val="Zkladntextodsazen2"/>
        <w:spacing w:line="276" w:lineRule="auto"/>
        <w:ind w:left="177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9332A9" w14:textId="76C42FD6" w:rsidR="00F010DA" w:rsidRDefault="00C84C83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Kterákoli ze smluvních stran je oprávněna vyzvat druhou smluvní stranu k uzavření </w:t>
      </w:r>
      <w:r w:rsidR="007411D5"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kupní </w:t>
      </w:r>
      <w:r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 smlouvy ohledně </w:t>
      </w:r>
      <w:r w:rsidR="00FA67D0"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nové </w:t>
      </w:r>
      <w:r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veřejné infrastruktury </w:t>
      </w:r>
      <w:r w:rsidR="00CF3825" w:rsidRPr="00CF3825">
        <w:rPr>
          <w:rFonts w:asciiTheme="minorHAnsi" w:hAnsiTheme="minorHAnsi" w:cstheme="minorHAnsi"/>
          <w:color w:val="auto"/>
          <w:sz w:val="22"/>
          <w:szCs w:val="22"/>
        </w:rPr>
        <w:t>uvedené</w:t>
      </w:r>
      <w:r w:rsidR="0039149C"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 v  odstavci </w:t>
      </w:r>
      <w:r w:rsidR="00CF3825"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7 písm. a) tohoto článku, </w:t>
      </w:r>
      <w:r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předložením písemného návrhu </w:t>
      </w:r>
      <w:r w:rsidR="007411D5" w:rsidRPr="00CF3825">
        <w:rPr>
          <w:rFonts w:asciiTheme="minorHAnsi" w:hAnsiTheme="minorHAnsi" w:cstheme="minorHAnsi"/>
          <w:color w:val="auto"/>
          <w:sz w:val="22"/>
          <w:szCs w:val="22"/>
        </w:rPr>
        <w:t>kupní</w:t>
      </w:r>
      <w:r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 smlouvy za předpokladu, že byl</w:t>
      </w:r>
      <w:r w:rsidR="007411D5"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a nová veřejná infrastruktura dokončena a </w:t>
      </w:r>
      <w:r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 vydán kolaudační souhlas k jejich užívání</w:t>
      </w:r>
      <w:r w:rsidR="00282A77"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 (případně jiné </w:t>
      </w:r>
      <w:r w:rsidR="00946167"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obdobné veřejnoprávní </w:t>
      </w:r>
      <w:r w:rsidR="00282A77" w:rsidRPr="00CF3825">
        <w:rPr>
          <w:rFonts w:asciiTheme="minorHAnsi" w:hAnsiTheme="minorHAnsi" w:cstheme="minorHAnsi"/>
          <w:color w:val="auto"/>
          <w:sz w:val="22"/>
          <w:szCs w:val="22"/>
        </w:rPr>
        <w:t>rozhodnutí)</w:t>
      </w:r>
      <w:r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836A1D"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a to ve lhůtě </w:t>
      </w:r>
      <w:r w:rsidR="007411D5" w:rsidRPr="00CF3825">
        <w:rPr>
          <w:rFonts w:asciiTheme="minorHAnsi" w:hAnsiTheme="minorHAnsi" w:cstheme="minorHAnsi"/>
          <w:color w:val="auto"/>
          <w:sz w:val="22"/>
          <w:szCs w:val="22"/>
        </w:rPr>
        <w:t>dvou let</w:t>
      </w:r>
      <w:r w:rsidR="00836A1D"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 od data </w:t>
      </w:r>
      <w:r w:rsidR="00A352D4" w:rsidRPr="00CF3825">
        <w:rPr>
          <w:rFonts w:asciiTheme="minorHAnsi" w:hAnsiTheme="minorHAnsi" w:cstheme="minorHAnsi"/>
          <w:color w:val="auto"/>
          <w:sz w:val="22"/>
          <w:szCs w:val="22"/>
        </w:rPr>
        <w:t>vydání</w:t>
      </w:r>
      <w:r w:rsidR="00836A1D"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 kolaudačního </w:t>
      </w:r>
      <w:r w:rsidR="00A352D4" w:rsidRPr="00CF3825">
        <w:rPr>
          <w:rFonts w:asciiTheme="minorHAnsi" w:hAnsiTheme="minorHAnsi" w:cstheme="minorHAnsi"/>
          <w:color w:val="auto"/>
          <w:sz w:val="22"/>
          <w:szCs w:val="22"/>
        </w:rPr>
        <w:t>souhlasu</w:t>
      </w:r>
      <w:r w:rsidR="00D92052"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 případně jiného veřejnoprávního rozhodnutí či případně dokončení stavby není-li kolaudační souhlas či jiné veřejnoprávní rozhodnutí vydáváno</w:t>
      </w:r>
      <w:r w:rsidRPr="00CF3825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1D3574"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C2166"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Kupní cena za jednotlivé druhy nové veřejné infrastruktury je uvedena v příloze č. 4 této smlouvy. Kupní cena je stanovena v nižší částce než je cena obvyklá, anebo cena určená odborným odhadem nákladů a to z důvodu, že výstavba nové veřejné infrastruktury je prováděna z důvodů na straně investorů a pro obec znamená </w:t>
      </w:r>
      <w:r w:rsidR="00CF3825"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zejména </w:t>
      </w:r>
      <w:r w:rsidR="00AC2166" w:rsidRPr="00CF3825">
        <w:rPr>
          <w:rFonts w:asciiTheme="minorHAnsi" w:hAnsiTheme="minorHAnsi" w:cstheme="minorHAnsi"/>
          <w:color w:val="auto"/>
          <w:sz w:val="22"/>
          <w:szCs w:val="22"/>
        </w:rPr>
        <w:t>další náklady spojené s jejím provozem.</w:t>
      </w:r>
      <w:r w:rsidR="00CF3825" w:rsidRPr="00CF382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F3825" w:rsidRPr="00D3226F">
        <w:rPr>
          <w:rFonts w:asciiTheme="minorHAnsi" w:hAnsiTheme="minorHAnsi" w:cstheme="minorHAnsi"/>
          <w:color w:val="auto"/>
          <w:sz w:val="22"/>
          <w:szCs w:val="22"/>
        </w:rPr>
        <w:t xml:space="preserve">Smluvní strany se dohodly na tom, že </w:t>
      </w:r>
      <w:r w:rsidR="009624F6">
        <w:rPr>
          <w:rFonts w:asciiTheme="minorHAnsi" w:hAnsiTheme="minorHAnsi" w:cstheme="minorHAnsi"/>
          <w:color w:val="auto"/>
          <w:sz w:val="22"/>
          <w:szCs w:val="22"/>
        </w:rPr>
        <w:t>obec</w:t>
      </w:r>
      <w:r w:rsidR="00CF3825" w:rsidRPr="00D3226F">
        <w:rPr>
          <w:rFonts w:asciiTheme="minorHAnsi" w:hAnsiTheme="minorHAnsi" w:cstheme="minorHAnsi"/>
          <w:color w:val="auto"/>
          <w:sz w:val="22"/>
          <w:szCs w:val="22"/>
        </w:rPr>
        <w:t xml:space="preserve"> přebírá novou infrastrukturu jako celek a nikoliv její jednotlivé části. </w:t>
      </w:r>
      <w:r w:rsidR="00CF3825">
        <w:rPr>
          <w:rFonts w:asciiTheme="minorHAnsi" w:hAnsiTheme="minorHAnsi" w:cstheme="minorHAnsi"/>
          <w:color w:val="auto"/>
          <w:sz w:val="22"/>
          <w:szCs w:val="22"/>
        </w:rPr>
        <w:t xml:space="preserve">Ceny jsou pro smluvní strany závazné a jakákoliv změna k tíži </w:t>
      </w:r>
      <w:r w:rsidR="009624F6">
        <w:rPr>
          <w:rFonts w:asciiTheme="minorHAnsi" w:hAnsiTheme="minorHAnsi" w:cstheme="minorHAnsi"/>
          <w:color w:val="auto"/>
          <w:sz w:val="22"/>
          <w:szCs w:val="22"/>
        </w:rPr>
        <w:t>obce</w:t>
      </w:r>
      <w:r w:rsidR="00CF3825">
        <w:rPr>
          <w:rFonts w:asciiTheme="minorHAnsi" w:hAnsiTheme="minorHAnsi" w:cstheme="minorHAnsi"/>
          <w:color w:val="auto"/>
          <w:sz w:val="22"/>
          <w:szCs w:val="22"/>
        </w:rPr>
        <w:t xml:space="preserve"> je nepřípustná.</w:t>
      </w:r>
    </w:p>
    <w:p w14:paraId="2067F1C2" w14:textId="77777777" w:rsidR="00CF3825" w:rsidRPr="00CF3825" w:rsidRDefault="00CF3825" w:rsidP="00CF3825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60B483F" w14:textId="4FA625FD" w:rsidR="00F010DA" w:rsidRPr="00B6093A" w:rsidRDefault="001F3C1D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Současně s výzvou dle odst. 9 tohoto článku musí být učiněna výzva k uzavření kupní smlouvy </w:t>
      </w:r>
      <w:r w:rsidR="0039149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ohledně </w:t>
      </w:r>
      <w:r w:rsidR="008A1D49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převáděných dotčených </w:t>
      </w:r>
      <w:r w:rsidR="0039149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pozemků předložením písemného návrhu </w:t>
      </w:r>
      <w:r w:rsidR="00F010DA" w:rsidRPr="00B6093A">
        <w:rPr>
          <w:rFonts w:asciiTheme="minorHAnsi" w:hAnsiTheme="minorHAnsi" w:cstheme="minorHAnsi"/>
          <w:color w:val="auto"/>
          <w:sz w:val="22"/>
          <w:szCs w:val="22"/>
        </w:rPr>
        <w:t>kupní</w:t>
      </w:r>
      <w:r w:rsidR="007411D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9149C" w:rsidRPr="00B6093A">
        <w:rPr>
          <w:rFonts w:asciiTheme="minorHAnsi" w:hAnsiTheme="minorHAnsi" w:cstheme="minorHAnsi"/>
          <w:color w:val="auto"/>
          <w:sz w:val="22"/>
          <w:szCs w:val="22"/>
        </w:rPr>
        <w:t>smlouvy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9149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C216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Kupní cena za převod dotčených pozemků je uvedena v příloze č. 5 této smlouvy. Kupní cena </w:t>
      </w:r>
      <w:r w:rsidR="00AC2166" w:rsidRPr="00B6093A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je stanovena v nižší částce než je cena obvyklá, a to z důvodu, že výstavba nové veřejné infrastruktury je prováděna z důvodů na straně investorů a pro obec znamená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zejména </w:t>
      </w:r>
      <w:r w:rsidR="00AC2166" w:rsidRPr="00B6093A">
        <w:rPr>
          <w:rFonts w:asciiTheme="minorHAnsi" w:hAnsiTheme="minorHAnsi" w:cstheme="minorHAnsi"/>
          <w:color w:val="auto"/>
          <w:sz w:val="22"/>
          <w:szCs w:val="22"/>
        </w:rPr>
        <w:t>další náklady spojené s jejím provozem. Převod nové veřejné infrastruktury bez převáděných dotčených pozemků z důvodu provozu, údržby a úprav nové veřejné infrastruktury není možný.</w:t>
      </w:r>
    </w:p>
    <w:p w14:paraId="29DF8456" w14:textId="77777777" w:rsidR="00F010DA" w:rsidRPr="00B6093A" w:rsidRDefault="00F010DA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7EE49CFF" w14:textId="4BB81C8C" w:rsidR="008A1D49" w:rsidRPr="00B6093A" w:rsidRDefault="000E094F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Zde </w:t>
      </w:r>
      <w:r w:rsidR="00953134">
        <w:rPr>
          <w:rFonts w:asciiTheme="minorHAnsi" w:hAnsiTheme="minorHAnsi" w:cstheme="minorHAnsi"/>
          <w:color w:val="auto"/>
          <w:sz w:val="22"/>
          <w:szCs w:val="22"/>
        </w:rPr>
        <w:t>vypsat převáděné pozemky (pokud by se převáděl pozemek třeba pro veřejné prostranství, tak zřídit zákaz zcizení a zatížení pozemku)</w:t>
      </w:r>
    </w:p>
    <w:p w14:paraId="2367E6F6" w14:textId="77777777" w:rsidR="008A1D49" w:rsidRPr="00B6093A" w:rsidRDefault="008A1D49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64143CD0" w14:textId="77777777" w:rsidR="0039149C" w:rsidRPr="00B6093A" w:rsidRDefault="00F84F85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A85CB5" w:rsidRPr="00B6093A">
        <w:rPr>
          <w:rFonts w:asciiTheme="minorHAnsi" w:hAnsiTheme="minorHAnsi" w:cstheme="minorHAnsi"/>
          <w:color w:val="auto"/>
          <w:sz w:val="22"/>
          <w:szCs w:val="22"/>
        </w:rPr>
        <w:t>Kupní smlouvy uvedené v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 odst. 9 a odst. 10 tohoto</w:t>
      </w:r>
      <w:r w:rsidR="00A85CB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článku mohou být také dále označovány jako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A85CB5" w:rsidRPr="00B6093A">
        <w:rPr>
          <w:rFonts w:asciiTheme="minorHAnsi" w:hAnsiTheme="minorHAnsi" w:cstheme="minorHAnsi"/>
          <w:b/>
          <w:color w:val="auto"/>
          <w:sz w:val="22"/>
          <w:szCs w:val="22"/>
        </w:rPr>
        <w:t>smlouva o převodu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“)</w:t>
      </w:r>
      <w:r w:rsidR="00A85CB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76DE268" w14:textId="77777777" w:rsidR="00F84F85" w:rsidRPr="00B6093A" w:rsidRDefault="00F84F85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4D93B0BB" w14:textId="77777777" w:rsidR="00F84F85" w:rsidRPr="00B6093A" w:rsidRDefault="00F84F85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Současně se smlouvou o převodu musí být uzavřena i příslušná smlouva o postoupení práv a povinností dle odst. 17 tohoto článku</w:t>
      </w:r>
      <w:r w:rsidR="0070466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smlouvy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41055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Neuzavření smlouvy o postoupení práv a povinností zakládá právo obce odmítnout uzavření smlouvy o převodu.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Nedojde-li k jejímu uzavření</w:t>
      </w:r>
      <w:r w:rsidR="0048262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>obec</w:t>
      </w:r>
      <w:r w:rsidR="0048262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přesto chce novou veřejnou infrastrukturu převzít</w:t>
      </w:r>
      <w:r w:rsidR="0041055C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jsou smluvní strany povinné uzavřít smlouvu o převodu s takovým obsahem, který zaručí obci možnost uplatňovat vůči investorům stejná práva jako by obec měla vůči zhotoviteli z titulu smlouvy o postoupení práv a povinností. </w:t>
      </w:r>
    </w:p>
    <w:p w14:paraId="35EFE700" w14:textId="77777777" w:rsidR="00F010DA" w:rsidRPr="00B6093A" w:rsidRDefault="00F010DA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4F7DC883" w14:textId="77777777" w:rsidR="00F010DA" w:rsidRPr="00B6093A" w:rsidRDefault="00C84C83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Smluvní strana, které byl doručen návrh smlouvy</w:t>
      </w:r>
      <w:r w:rsidR="008A1D49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o převodu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podle tohoto </w:t>
      </w:r>
      <w:r w:rsidR="00F010DA" w:rsidRPr="00B6093A">
        <w:rPr>
          <w:rFonts w:asciiTheme="minorHAnsi" w:hAnsiTheme="minorHAnsi" w:cstheme="minorHAnsi"/>
          <w:color w:val="auto"/>
          <w:sz w:val="22"/>
          <w:szCs w:val="22"/>
        </w:rPr>
        <w:t>článku smlouvy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 je povinna smlouvu </w:t>
      </w:r>
      <w:r w:rsidR="00A85CB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 převodu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uzavřít nejpozději do </w:t>
      </w:r>
      <w:r w:rsidR="00526C5D" w:rsidRPr="00B6093A">
        <w:rPr>
          <w:rFonts w:asciiTheme="minorHAnsi" w:hAnsiTheme="minorHAnsi" w:cstheme="minorHAnsi"/>
          <w:color w:val="auto"/>
          <w:sz w:val="22"/>
          <w:szCs w:val="22"/>
        </w:rPr>
        <w:t>tří měsíců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od jeho doručení. Obec je oprávněna odmítnout uzavření smlouvy </w:t>
      </w:r>
      <w:r w:rsidR="00A85CB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 převodu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a to v případě, že</w:t>
      </w:r>
      <w:r w:rsidR="0070466B" w:rsidRPr="00B6093A"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7821771" w14:textId="77777777" w:rsidR="00F010DA" w:rsidRPr="00B6093A" w:rsidRDefault="00F010DA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44CA1953" w14:textId="77777777" w:rsidR="00C84C83" w:rsidRPr="00B6093A" w:rsidRDefault="00A85CB5" w:rsidP="00B6093A">
      <w:pPr>
        <w:pStyle w:val="Zkladntextodsazen2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Nová </w:t>
      </w:r>
      <w:r w:rsidR="00C84C83" w:rsidRPr="00B6093A">
        <w:rPr>
          <w:rFonts w:asciiTheme="minorHAnsi" w:hAnsiTheme="minorHAnsi" w:cstheme="minorHAnsi"/>
          <w:color w:val="auto"/>
          <w:sz w:val="22"/>
          <w:szCs w:val="22"/>
        </w:rPr>
        <w:t>veřejná infrastruktura neodpovídá podmínkám stanoveným v této smlouvě.</w:t>
      </w:r>
      <w:r w:rsidR="001D357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3A65BD" w14:textId="77777777" w:rsidR="008A1D49" w:rsidRDefault="008A1D49" w:rsidP="00B6093A">
      <w:pPr>
        <w:pStyle w:val="Zkladntextodsazen2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Nebyl řádně a včas uhrazen finanční příspěvek či jeho část způsobem uvedeným v této smlouvě</w:t>
      </w:r>
      <w:r w:rsidR="0041055C"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210A593" w14:textId="77777777" w:rsidR="00953134" w:rsidRPr="00D3226F" w:rsidRDefault="00953134" w:rsidP="00953134">
      <w:pPr>
        <w:pStyle w:val="Zkladntextodsazen2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226F">
        <w:rPr>
          <w:rFonts w:asciiTheme="minorHAnsi" w:hAnsiTheme="minorHAnsi" w:cstheme="minorHAnsi"/>
          <w:color w:val="auto"/>
          <w:sz w:val="22"/>
          <w:szCs w:val="22"/>
        </w:rPr>
        <w:t>Současně s novou infrastrukturou nejsou převáděny i pozemky jejichž převod je předpokládán touto smlouvou.</w:t>
      </w:r>
    </w:p>
    <w:p w14:paraId="0E0DE277" w14:textId="77777777" w:rsidR="0041055C" w:rsidRPr="00B6093A" w:rsidRDefault="0041055C" w:rsidP="00B6093A">
      <w:pPr>
        <w:pStyle w:val="Zkladntextodsazen2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Není současně uzavřena smlouva o postoupení práv a povinností dle odst. 17 tohoto článku</w:t>
      </w:r>
      <w:r w:rsidR="0070466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smlouvy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5B5B8CF" w14:textId="77777777" w:rsidR="00C84C83" w:rsidRPr="00B6093A" w:rsidRDefault="00C84C83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77FC546" w14:textId="77777777" w:rsidR="004505D9" w:rsidRPr="00B6093A" w:rsidRDefault="004505D9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Smluvní strany se dohodly na tom, že nárok na připojení nové veřejné infrastruktury ve smyslu jejího provozování vzniká až </w:t>
      </w:r>
      <w:r w:rsidR="0070466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k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okamžiku, kdy obec tuto novou veřejnou infrastrukturu převezme. Do doby splnění této podmínky není obec povinna provést připojení na již existující veřejnou infrastrukturu. Investoři nejsou oprávněni z důvodu dle věty předchozí uplatňovat vůči obci jakékoliv jiné nároky než, které vyplývají z této smlouvy, zejména </w:t>
      </w:r>
      <w:r w:rsidR="0070466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nejsou oprávněni uplatňovat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nároky na náhradu škody a to včetně ušlého zisku. </w:t>
      </w:r>
      <w:r w:rsidR="0070466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 případě pochybností se nároků dle věty předchozí, ale i jiných obdobných,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výslovně i pro futuro vzdávají. </w:t>
      </w:r>
    </w:p>
    <w:p w14:paraId="2BBFF3BC" w14:textId="77777777" w:rsidR="00F84F85" w:rsidRPr="00B6093A" w:rsidRDefault="00F84F85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F63CF3" w14:textId="77777777" w:rsidR="00F84F85" w:rsidRDefault="00F84F85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38258B">
        <w:rPr>
          <w:rFonts w:asciiTheme="minorHAnsi" w:hAnsiTheme="minorHAnsi" w:cstheme="minorHAnsi"/>
          <w:i/>
          <w:color w:val="auto"/>
          <w:sz w:val="22"/>
          <w:szCs w:val="22"/>
          <w:highlight w:val="yellow"/>
        </w:rPr>
        <w:t>(Toto ustanovení je spíše neplatné, neboť ze zákona o vodovodech a kanalizacích vyplývá povinnost připojit. Je to spíše psychologické směrem na investora, který by se musel s obcí soudit pokud by chtěl neplatnost prokázat.)</w:t>
      </w:r>
    </w:p>
    <w:p w14:paraId="6A8D2552" w14:textId="77777777" w:rsidR="00E10795" w:rsidRDefault="00E10795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27BB293B" w14:textId="77777777" w:rsidR="00E10795" w:rsidRDefault="00E10795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52297959" w14:textId="39EDAAAD" w:rsidR="00E10795" w:rsidRPr="00B6093A" w:rsidRDefault="00E10795" w:rsidP="00E10795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Vzhledem k tomu, že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se </w:t>
      </w:r>
      <w:r>
        <w:rPr>
          <w:rFonts w:asciiTheme="minorHAnsi" w:hAnsiTheme="minorHAnsi" w:cstheme="minorHAnsi"/>
          <w:color w:val="auto"/>
          <w:sz w:val="22"/>
          <w:szCs w:val="22"/>
        </w:rPr>
        <w:t>tato smlouva vztahuje pouze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na </w:t>
      </w:r>
      <w:r>
        <w:rPr>
          <w:rFonts w:asciiTheme="minorHAnsi" w:hAnsiTheme="minorHAnsi" w:cstheme="minorHAnsi"/>
          <w:color w:val="auto"/>
          <w:sz w:val="22"/>
          <w:szCs w:val="22"/>
        </w:rPr>
        <w:t>realizaci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nové veřejné infrastruktury </w:t>
      </w:r>
      <w:r>
        <w:rPr>
          <w:rFonts w:asciiTheme="minorHAnsi" w:hAnsiTheme="minorHAnsi" w:cstheme="minorHAnsi"/>
          <w:color w:val="auto"/>
          <w:sz w:val="22"/>
          <w:szCs w:val="22"/>
        </w:rPr>
        <w:t>(OBCI není znám konkrétní způsob využití předmětného území investory – konkrétní výstavba), nikoliv zamýšlených staveb na dotčených pozemcích nemůže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obec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zaručit napojení na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veřejnou infrastrukturu </w:t>
      </w:r>
      <w:r w:rsidR="00195624">
        <w:rPr>
          <w:rFonts w:asciiTheme="minorHAnsi" w:hAnsiTheme="minorHAnsi" w:cstheme="minorHAnsi"/>
          <w:color w:val="auto"/>
          <w:sz w:val="22"/>
          <w:szCs w:val="22"/>
        </w:rPr>
        <w:t>– čistírnu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odpadních vod, vodárenskou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infrastrukturu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 to zejména z důvodu technických a kapacitních možností. Napojení dle věty předchozí bude posuzováno následně vždy u konkrétního záměru na využití území, tj. možnosti budou posuzovány u jednotlivé stavby.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Investoři nejsou oprávněni z důvodu dle věty předchozí uplatňovat vůči </w:t>
      </w:r>
      <w:r>
        <w:rPr>
          <w:rFonts w:asciiTheme="minorHAnsi" w:hAnsiTheme="minorHAnsi" w:cstheme="minorHAnsi"/>
          <w:color w:val="auto"/>
          <w:sz w:val="22"/>
          <w:szCs w:val="22"/>
        </w:rPr>
        <w:t>obci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jakékoliv jiné nároky než, které vyplývají z této smlouvy, zejména nejsou oprávněni uplatňovat nároky na náhradu škody a to včetně ušlého zisku. V případě pochybností se nároků dle věty předchozí, ale i jiných obdobných, výslovně i pro futuro vzdávají. </w:t>
      </w:r>
    </w:p>
    <w:p w14:paraId="1C213F06" w14:textId="77777777" w:rsidR="00E10795" w:rsidRPr="00B6093A" w:rsidRDefault="00E10795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427B8E0A" w14:textId="77777777" w:rsidR="004505D9" w:rsidRPr="00B6093A" w:rsidRDefault="004505D9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904ECB4" w14:textId="77777777" w:rsidR="00A85CB5" w:rsidRPr="00B6093A" w:rsidRDefault="004505D9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Bude-li se některá ze staveb n</w:t>
      </w:r>
      <w:r w:rsidR="00A85CB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ové veřejné infrastruktury nebo její část nacházet na pozemku třetí osoby, jsou investoři povinni zajistit ve prospěch obce bezúplatné zřízení služebnosti umístění a provozování této nové veřejné infrastruktury na pozemcích třetích osob a to před uzavřením smlouvy o převodu. 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>Za bezúplatné zřízení služebnosti se považuje i stav, kdy veškeré náklady se zřízením služebnosti ponesou investoři.</w:t>
      </w:r>
      <w:r w:rsidR="00E1079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85CB5" w:rsidRPr="00B6093A">
        <w:rPr>
          <w:rFonts w:asciiTheme="minorHAnsi" w:hAnsiTheme="minorHAnsi" w:cstheme="minorHAnsi"/>
          <w:color w:val="auto"/>
          <w:sz w:val="22"/>
          <w:szCs w:val="22"/>
        </w:rPr>
        <w:t>Nesplnění této povinnosti je považováno za podstatné porušení této smlouvy a zakládá právo obce požadovat úhradu smluvní pokuty.</w:t>
      </w:r>
    </w:p>
    <w:p w14:paraId="6CF96B69" w14:textId="77777777" w:rsidR="00713280" w:rsidRPr="00B6093A" w:rsidRDefault="00713280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9A99ED" w14:textId="32E014B9" w:rsidR="00713280" w:rsidRPr="00B6093A" w:rsidRDefault="00713280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Vzhledem k tomu, že je v zájmu smluvních stran řádné provedení a </w:t>
      </w:r>
      <w:r w:rsidR="00C707ED">
        <w:rPr>
          <w:rFonts w:asciiTheme="minorHAnsi" w:hAnsiTheme="minorHAnsi" w:cstheme="minorHAnsi"/>
          <w:color w:val="auto"/>
          <w:sz w:val="22"/>
          <w:szCs w:val="22"/>
        </w:rPr>
        <w:t xml:space="preserve">případně i následné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provozování nové veřejné infrastruktury dohodly se smluvní strany na následujícím. V případě, že se na dosud nepředanou novou veřejnou infrastrukturu či dosud nepředané dotčené pozemky bude chtít připojit</w:t>
      </w:r>
      <w:r w:rsidR="00F634BC" w:rsidRPr="00B6093A">
        <w:rPr>
          <w:rFonts w:asciiTheme="minorHAnsi" w:hAnsiTheme="minorHAnsi" w:cstheme="minorHAnsi"/>
          <w:color w:val="auto"/>
          <w:sz w:val="22"/>
          <w:szCs w:val="22"/>
        </w:rPr>
        <w:t>/napojit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třetí osoba, udělí investoři souhlas s tímto napojením pro účely územního řízení a stavebního povolení této osobě, jen za podmínky, že k tomu udělila obec svůj předchozí písemný souhlas.</w:t>
      </w:r>
    </w:p>
    <w:p w14:paraId="410FD976" w14:textId="77777777" w:rsidR="00713280" w:rsidRPr="00B6093A" w:rsidRDefault="00713280" w:rsidP="00B6093A">
      <w:pPr>
        <w:pStyle w:val="Zkladntextodsazen2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165ED5" w14:textId="77777777" w:rsidR="00060227" w:rsidRPr="00B6093A" w:rsidRDefault="00836A1D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 souvislosti s převedením </w:t>
      </w:r>
      <w:r w:rsidR="00060227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nové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veřejné infrastruktury se </w:t>
      </w:r>
      <w:r w:rsidR="0001251D" w:rsidRPr="00B6093A">
        <w:rPr>
          <w:rFonts w:asciiTheme="minorHAnsi" w:hAnsiTheme="minorHAnsi" w:cstheme="minorHAnsi"/>
          <w:color w:val="auto"/>
          <w:sz w:val="22"/>
          <w:szCs w:val="22"/>
        </w:rPr>
        <w:t>investoři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83C7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zavazují </w:t>
      </w:r>
      <w:r w:rsidR="00060227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současně s uzavřením příslušné smlouvy o převodu </w:t>
      </w:r>
      <w:r w:rsidR="001F25DA" w:rsidRPr="00B6093A">
        <w:rPr>
          <w:rFonts w:asciiTheme="minorHAnsi" w:hAnsiTheme="minorHAnsi" w:cstheme="minorHAnsi"/>
          <w:color w:val="auto"/>
          <w:sz w:val="22"/>
          <w:szCs w:val="22"/>
        </w:rPr>
        <w:t>postoupit</w:t>
      </w:r>
      <w:r w:rsidR="00060227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příslušnou smlouvou uzavřenou mezi obcí, investory a zhotovitelem na obec práva z odpovědnosti za vady a záruku za </w:t>
      </w:r>
      <w:r w:rsidR="00F84F8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jakost vyplývající ze smlouvy mezi investorem a zhotovitelem. </w:t>
      </w:r>
      <w:r w:rsidR="00E909ED" w:rsidRPr="00B6093A">
        <w:rPr>
          <w:rFonts w:asciiTheme="minorHAnsi" w:hAnsiTheme="minorHAnsi" w:cstheme="minorHAnsi"/>
          <w:color w:val="auto"/>
          <w:sz w:val="22"/>
          <w:szCs w:val="22"/>
        </w:rPr>
        <w:t>Přílohou smlouvy o postoupení bude vždy kopie smlouvy o dílo uzavírané mezi investory a zhotovitel</w:t>
      </w:r>
      <w:r w:rsidR="00E658CB" w:rsidRPr="00B6093A">
        <w:rPr>
          <w:rFonts w:asciiTheme="minorHAnsi" w:hAnsiTheme="minorHAnsi" w:cstheme="minorHAnsi"/>
          <w:color w:val="auto"/>
          <w:sz w:val="22"/>
          <w:szCs w:val="22"/>
        </w:rPr>
        <w:t>em</w:t>
      </w:r>
      <w:r w:rsidR="00E909E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nové infrastruktury. </w:t>
      </w:r>
      <w:r w:rsidR="001F25DA" w:rsidRPr="00B6093A">
        <w:rPr>
          <w:rFonts w:asciiTheme="minorHAnsi" w:hAnsiTheme="minorHAnsi" w:cstheme="minorHAnsi"/>
          <w:color w:val="auto"/>
          <w:sz w:val="22"/>
          <w:szCs w:val="22"/>
        </w:rPr>
        <w:t>Postoupeny musí být práva a povinnosti alespoň tomto rozsahu:</w:t>
      </w:r>
    </w:p>
    <w:p w14:paraId="2D40D87D" w14:textId="77777777" w:rsidR="001F25DA" w:rsidRPr="00B6093A" w:rsidRDefault="001F25DA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BDF559" w14:textId="77777777" w:rsidR="001F25DA" w:rsidRPr="00B6093A" w:rsidRDefault="00F84F85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1F25DA" w:rsidRPr="00B6093A">
        <w:rPr>
          <w:rFonts w:asciiTheme="minorHAnsi" w:hAnsiTheme="minorHAnsi" w:cstheme="minorHAnsi"/>
          <w:color w:val="auto"/>
          <w:sz w:val="22"/>
          <w:szCs w:val="22"/>
        </w:rPr>
        <w:t>áruka za jakost v délce trvání 60 měsíců;</w:t>
      </w:r>
    </w:p>
    <w:p w14:paraId="317A2B2E" w14:textId="77777777" w:rsidR="001F25DA" w:rsidRPr="00B6093A" w:rsidRDefault="00F84F85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1F25DA" w:rsidRPr="00B6093A">
        <w:rPr>
          <w:rFonts w:asciiTheme="minorHAnsi" w:hAnsiTheme="minorHAnsi" w:cstheme="minorHAnsi"/>
          <w:color w:val="auto"/>
          <w:sz w:val="22"/>
          <w:szCs w:val="22"/>
        </w:rPr>
        <w:t>hůty pro odstranění vad</w:t>
      </w:r>
      <w:r w:rsidR="001B4EC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díla</w:t>
      </w:r>
      <w:r w:rsidR="001F25D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 které nesmí být kratší než 48h pro případ vad havarijního charakteru, ostatní vady pak odstranění ve lhůtě 14 kalendářní dní, dovolují-li to podmínky pro odstranění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vady </w:t>
      </w:r>
      <w:r w:rsidR="001F25DA" w:rsidRPr="00B6093A">
        <w:rPr>
          <w:rFonts w:asciiTheme="minorHAnsi" w:hAnsiTheme="minorHAnsi" w:cstheme="minorHAnsi"/>
          <w:color w:val="auto"/>
          <w:sz w:val="22"/>
          <w:szCs w:val="22"/>
        </w:rPr>
        <w:t>(technologický postup, počasí, apod.);</w:t>
      </w:r>
    </w:p>
    <w:p w14:paraId="36D74101" w14:textId="77777777" w:rsidR="001F25DA" w:rsidRPr="00B6093A" w:rsidRDefault="00F84F85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1F25DA" w:rsidRPr="00B6093A">
        <w:rPr>
          <w:rFonts w:asciiTheme="minorHAnsi" w:hAnsiTheme="minorHAnsi" w:cstheme="minorHAnsi"/>
          <w:color w:val="auto"/>
          <w:sz w:val="22"/>
          <w:szCs w:val="22"/>
        </w:rPr>
        <w:t>ankce za to, že vady nebyly řádně a včas odstraněny a to tak, že zde musí být sjednána přiměřená smluvní pokuta, když za přiměřenou smluvní pokutu je považována smluvní pokuta ve výši alespoň 0,1% denně z ceny nově zhotovované veřejné infrastruktury a to za každou vadu a každý den prodlení s jejím odstraněním;</w:t>
      </w:r>
    </w:p>
    <w:p w14:paraId="7AE58D2A" w14:textId="77777777" w:rsidR="001F25DA" w:rsidRPr="00B6093A" w:rsidRDefault="00F84F85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1F25D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mluvní pokuta a náhrada škody </w:t>
      </w:r>
      <w:r w:rsidR="001B4EC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či újmy </w:t>
      </w:r>
      <w:r w:rsidR="001F25D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nesmí být ve smluvní dokumentaci se </w:t>
      </w:r>
      <w:r w:rsidR="001F25DA" w:rsidRPr="00B6093A">
        <w:rPr>
          <w:rFonts w:asciiTheme="minorHAnsi" w:hAnsiTheme="minorHAnsi" w:cstheme="minorHAnsi"/>
          <w:color w:val="auto"/>
          <w:sz w:val="22"/>
          <w:szCs w:val="22"/>
        </w:rPr>
        <w:lastRenderedPageBreak/>
        <w:t>zhotovitelem limitována;</w:t>
      </w:r>
    </w:p>
    <w:p w14:paraId="5365813D" w14:textId="4A7AA613" w:rsidR="001F25DA" w:rsidRPr="00B6093A" w:rsidRDefault="00F84F85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/>
          <w:sz w:val="22"/>
          <w:szCs w:val="22"/>
        </w:rPr>
        <w:t>n</w:t>
      </w:r>
      <w:r w:rsidR="001F25DA" w:rsidRPr="00B6093A">
        <w:rPr>
          <w:rFonts w:asciiTheme="minorHAnsi" w:hAnsiTheme="minorHAnsi"/>
          <w:sz w:val="22"/>
          <w:szCs w:val="22"/>
        </w:rPr>
        <w:t>ebyla nikterak zkrácena zákonem stanovená lhůta k odpovědnosti za vady díla</w:t>
      </w:r>
      <w:r w:rsidR="003A5731">
        <w:rPr>
          <w:rFonts w:asciiTheme="minorHAnsi" w:hAnsiTheme="minorHAnsi"/>
          <w:sz w:val="22"/>
          <w:szCs w:val="22"/>
        </w:rPr>
        <w:t xml:space="preserve">, </w:t>
      </w:r>
      <w:r w:rsidR="003A5731" w:rsidRPr="00D3226F">
        <w:rPr>
          <w:rFonts w:asciiTheme="minorHAnsi" w:hAnsiTheme="minorHAnsi"/>
          <w:sz w:val="22"/>
          <w:szCs w:val="22"/>
        </w:rPr>
        <w:t>když výslovně se užije § 2629 zákona č. 89/2012 Sb., občanský zákoník</w:t>
      </w:r>
      <w:r w:rsidR="001F25DA" w:rsidRPr="00B6093A">
        <w:rPr>
          <w:rFonts w:asciiTheme="minorHAnsi" w:hAnsiTheme="minorHAnsi"/>
          <w:sz w:val="22"/>
          <w:szCs w:val="22"/>
        </w:rPr>
        <w:t>;</w:t>
      </w:r>
    </w:p>
    <w:p w14:paraId="781BDA19" w14:textId="77777777" w:rsidR="001F25DA" w:rsidRPr="00B6093A" w:rsidRDefault="00F84F85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/>
          <w:sz w:val="22"/>
          <w:szCs w:val="22"/>
        </w:rPr>
        <w:t>z</w:t>
      </w:r>
      <w:r w:rsidR="001F25DA" w:rsidRPr="00B6093A">
        <w:rPr>
          <w:rFonts w:asciiTheme="minorHAnsi" w:hAnsiTheme="minorHAnsi"/>
          <w:sz w:val="22"/>
          <w:szCs w:val="22"/>
        </w:rPr>
        <w:t xml:space="preserve">áruka za jakost v délce trvání 60 měsíců začne plynout od okamžiku, kdy obec </w:t>
      </w:r>
      <w:r w:rsidR="001B4EC0" w:rsidRPr="00B6093A">
        <w:rPr>
          <w:rFonts w:asciiTheme="minorHAnsi" w:hAnsiTheme="minorHAnsi"/>
          <w:sz w:val="22"/>
          <w:szCs w:val="22"/>
        </w:rPr>
        <w:t xml:space="preserve">protokolárně </w:t>
      </w:r>
      <w:r w:rsidR="001F25DA" w:rsidRPr="00B6093A">
        <w:rPr>
          <w:rFonts w:asciiTheme="minorHAnsi" w:hAnsiTheme="minorHAnsi"/>
          <w:sz w:val="22"/>
          <w:szCs w:val="22"/>
        </w:rPr>
        <w:t>převzala novou veřejnou infrastrukturu;</w:t>
      </w:r>
    </w:p>
    <w:p w14:paraId="5F8AE239" w14:textId="77777777" w:rsidR="001F25DA" w:rsidRPr="00B6093A" w:rsidRDefault="00F84F85" w:rsidP="00B6093A">
      <w:pPr>
        <w:pStyle w:val="Zkladntextodsazen2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/>
          <w:sz w:val="22"/>
          <w:szCs w:val="22"/>
        </w:rPr>
        <w:t>p</w:t>
      </w:r>
      <w:r w:rsidR="001F25DA" w:rsidRPr="00B6093A">
        <w:rPr>
          <w:rFonts w:asciiTheme="minorHAnsi" w:hAnsiTheme="minorHAnsi"/>
          <w:sz w:val="22"/>
          <w:szCs w:val="22"/>
        </w:rPr>
        <w:t>rávo investorů nechat provést odstranění vad třetí osobou a to na náklady zhotovitele, neodstranil-li zhotovitel řádně uplatněné vady;</w:t>
      </w:r>
    </w:p>
    <w:p w14:paraId="6E158955" w14:textId="77777777" w:rsidR="00060227" w:rsidRPr="00B6093A" w:rsidRDefault="00060227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B427FE8" w14:textId="77777777" w:rsidR="00060227" w:rsidRPr="00B6093A" w:rsidRDefault="00060227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31D533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CCF145" w14:textId="77777777" w:rsidR="001F25DA" w:rsidRPr="00B6093A" w:rsidRDefault="00117FD5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Odmítne-li obec uzavřít smlouvu o postoupení práv a povinností dle odst. 1</w:t>
      </w:r>
      <w:r w:rsidR="00E658CB" w:rsidRPr="00B6093A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tohoto článku </w:t>
      </w:r>
      <w:r w:rsidR="001B4EC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smlouvy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a to z důvodu, že zhotovitel nesplňuje požadavky stranami dojednané v článku III. odst. 2</w:t>
      </w:r>
      <w:r w:rsidR="001B4EC0"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84F8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této smlouvy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je obec oprávněna uplatňovat vůči investorům stejná práva a povinnosti ve stejném rozsahu v jakém jsou předvídány v této smlouvě vůči zhotoviteli</w:t>
      </w:r>
      <w:r w:rsidR="004B224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 </w:t>
      </w:r>
      <w:r w:rsidR="00310B01" w:rsidRPr="00B6093A">
        <w:rPr>
          <w:rFonts w:asciiTheme="minorHAnsi" w:hAnsiTheme="minorHAnsi" w:cstheme="minorHAnsi"/>
          <w:color w:val="auto"/>
          <w:sz w:val="22"/>
          <w:szCs w:val="22"/>
        </w:rPr>
        <w:t>odst. 1</w:t>
      </w:r>
      <w:r w:rsidR="00E658CB" w:rsidRPr="00B6093A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10B01" w:rsidRPr="00B6093A">
        <w:rPr>
          <w:rFonts w:asciiTheme="minorHAnsi" w:hAnsiTheme="minorHAnsi" w:cstheme="minorHAnsi"/>
          <w:color w:val="auto"/>
          <w:sz w:val="22"/>
          <w:szCs w:val="22"/>
        </w:rPr>
        <w:t>tohoto článku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10B01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Obec je oprávněna tato práva a povinnosti uplatňovat vůči investorům </w:t>
      </w:r>
      <w:r w:rsidR="006462C7" w:rsidRPr="00B6093A">
        <w:rPr>
          <w:rFonts w:asciiTheme="minorHAnsi" w:hAnsiTheme="minorHAnsi" w:cstheme="minorHAnsi"/>
          <w:color w:val="auto"/>
          <w:sz w:val="22"/>
          <w:szCs w:val="22"/>
        </w:rPr>
        <w:t>také</w:t>
      </w:r>
      <w:r w:rsidR="00310B01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 případě, že zhotovitel řádně neplní své povinnosti vyplývající ze smlouvy o postoupení práv a povinností. </w:t>
      </w:r>
      <w:r w:rsidR="00E909ED" w:rsidRPr="00B6093A">
        <w:rPr>
          <w:rFonts w:asciiTheme="minorHAnsi" w:hAnsiTheme="minorHAnsi" w:cstheme="minorHAnsi"/>
          <w:color w:val="auto"/>
          <w:sz w:val="22"/>
          <w:szCs w:val="22"/>
        </w:rPr>
        <w:t>V takových to případech se má za to, že investor poskytuje obci záruku za jakost ve stejném rozsahu, jako byla uvedena shora v odst. 17 tohoto článku smlouvy.</w:t>
      </w:r>
      <w:r w:rsidR="00E658C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Ustanovení věty předchozí musí být blíže specifikováno v příslušné smlouvě o převodu.</w:t>
      </w:r>
    </w:p>
    <w:p w14:paraId="7450EBE9" w14:textId="77777777" w:rsidR="001F25DA" w:rsidRPr="00B6093A" w:rsidRDefault="001F25DA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772F9F" w14:textId="77777777" w:rsidR="00836A1D" w:rsidRPr="00B6093A" w:rsidRDefault="00836A1D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 případě, že </w:t>
      </w:r>
      <w:r w:rsidR="000B0143" w:rsidRPr="00B6093A">
        <w:rPr>
          <w:rFonts w:asciiTheme="minorHAnsi" w:hAnsiTheme="minorHAnsi" w:cstheme="minorHAnsi"/>
          <w:color w:val="auto"/>
          <w:sz w:val="22"/>
          <w:szCs w:val="22"/>
        </w:rPr>
        <w:t>investoři</w:t>
      </w:r>
      <w:r w:rsidR="00DF258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2650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od svého záměru </w:t>
      </w:r>
      <w:r w:rsidR="002E2B8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provést projekt zcela </w:t>
      </w:r>
      <w:r w:rsidR="00C26504" w:rsidRPr="00B6093A">
        <w:rPr>
          <w:rFonts w:asciiTheme="minorHAnsi" w:hAnsiTheme="minorHAnsi" w:cstheme="minorHAnsi"/>
          <w:color w:val="auto"/>
          <w:sz w:val="22"/>
          <w:szCs w:val="22"/>
        </w:rPr>
        <w:t>upustí</w:t>
      </w:r>
      <w:r w:rsidR="00461DB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 nejsou investoři </w:t>
      </w:r>
      <w:r w:rsidR="0034562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61DB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povinni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provést </w:t>
      </w:r>
      <w:r w:rsidR="00DF258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změny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veřejné infrastruktury</w:t>
      </w:r>
      <w:r w:rsidR="002B49A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F258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a vybudovat </w:t>
      </w:r>
      <w:r w:rsidR="00E658C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novou </w:t>
      </w:r>
      <w:r w:rsidR="00DF2588" w:rsidRPr="00B6093A">
        <w:rPr>
          <w:rFonts w:asciiTheme="minorHAnsi" w:hAnsiTheme="minorHAnsi" w:cstheme="minorHAnsi"/>
          <w:color w:val="auto"/>
          <w:sz w:val="22"/>
          <w:szCs w:val="22"/>
        </w:rPr>
        <w:t>veřejnou infrastrukturu podle této smlouvy</w:t>
      </w:r>
      <w:r w:rsidR="005A1EF4"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F258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 případech uvedených v tomto ustanovení se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však </w:t>
      </w:r>
      <w:r w:rsidR="000B0143" w:rsidRPr="00B6093A">
        <w:rPr>
          <w:rFonts w:asciiTheme="minorHAnsi" w:hAnsiTheme="minorHAnsi" w:cstheme="minorHAnsi"/>
          <w:color w:val="auto"/>
          <w:sz w:val="22"/>
          <w:szCs w:val="22"/>
        </w:rPr>
        <w:t>investoři zavazují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provést veškeré potřebné stavební práce, úpravy a opatření na veřejné infrastruktuře a v souvislosti s ní tak, aby nebyly ohroženy veřejné zájmy a v této souvislosti zejména uvést pozemky obce do původního stavu. </w:t>
      </w:r>
      <w:r w:rsidR="00C2650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K zániku povinnosti provést výstavbu </w:t>
      </w:r>
      <w:r w:rsidR="00E658CB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nové </w:t>
      </w:r>
      <w:r w:rsidR="00C2650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veřejné infrastruktury však nedochází pro případ, že </w:t>
      </w:r>
      <w:r w:rsidR="000B014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investoři </w:t>
      </w:r>
      <w:r w:rsidR="00C26504" w:rsidRPr="00B6093A">
        <w:rPr>
          <w:rFonts w:asciiTheme="minorHAnsi" w:hAnsiTheme="minorHAnsi" w:cstheme="minorHAnsi"/>
          <w:color w:val="auto"/>
          <w:sz w:val="22"/>
          <w:szCs w:val="22"/>
        </w:rPr>
        <w:t>anebo jakákoli jiná osoba zahájila v</w:t>
      </w:r>
      <w:r w:rsidR="00F4729E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ýstavbu </w:t>
      </w:r>
      <w:r w:rsidR="0087023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jakékoliv </w:t>
      </w:r>
      <w:r w:rsidR="000B0143" w:rsidRPr="00B6093A">
        <w:rPr>
          <w:rFonts w:asciiTheme="minorHAnsi" w:hAnsiTheme="minorHAnsi" w:cstheme="minorHAnsi"/>
          <w:color w:val="auto"/>
          <w:sz w:val="22"/>
          <w:szCs w:val="22"/>
        </w:rPr>
        <w:t>stavby na pozemcích vymezených</w:t>
      </w:r>
      <w:r w:rsidR="00C26504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 článku I. odst. 1.</w:t>
      </w:r>
      <w:r w:rsidR="00707B57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1055C" w:rsidRPr="00B6093A">
        <w:rPr>
          <w:rFonts w:asciiTheme="minorHAnsi" w:hAnsiTheme="minorHAnsi" w:cstheme="minorHAnsi"/>
          <w:color w:val="auto"/>
          <w:sz w:val="22"/>
          <w:szCs w:val="22"/>
        </w:rPr>
        <w:t>této smlouvy.</w:t>
      </w:r>
    </w:p>
    <w:p w14:paraId="7A6AC8D7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DA7D764" w14:textId="5E41F427" w:rsidR="00A2700D" w:rsidRPr="00B6093A" w:rsidRDefault="00872530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Současně s uzavření</w:t>
      </w:r>
      <w:r w:rsidR="0041055C" w:rsidRPr="00B6093A">
        <w:rPr>
          <w:rFonts w:asciiTheme="minorHAnsi" w:hAnsiTheme="minorHAnsi" w:cstheme="minorHAnsi"/>
          <w:color w:val="auto"/>
          <w:sz w:val="22"/>
          <w:szCs w:val="22"/>
        </w:rPr>
        <w:t>m smlouvy o převodu dojde také k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 předání nové veřejné infrastruktury. K předání dojde na základě písemného předávacího protokolu. </w:t>
      </w:r>
    </w:p>
    <w:p w14:paraId="5AFEF7C2" w14:textId="77777777" w:rsidR="00872530" w:rsidRPr="00B6093A" w:rsidRDefault="00872530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273C4FE" w14:textId="18910D40" w:rsidR="00872530" w:rsidRPr="00B6093A" w:rsidRDefault="00872530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Před předáním nové veřejné infrastruktury dle odst. </w:t>
      </w:r>
      <w:r w:rsidR="003A5731">
        <w:rPr>
          <w:rFonts w:asciiTheme="minorHAnsi" w:hAnsiTheme="minorHAnsi" w:cstheme="minorHAnsi"/>
          <w:color w:val="auto"/>
          <w:sz w:val="22"/>
          <w:szCs w:val="22"/>
        </w:rPr>
        <w:t>21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tohoto článku předá investor obci:</w:t>
      </w:r>
    </w:p>
    <w:p w14:paraId="2E58ECE3" w14:textId="77777777" w:rsidR="00872530" w:rsidRPr="00B6093A" w:rsidRDefault="00872530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2484852E" w14:textId="77777777" w:rsidR="00872530" w:rsidRPr="00B6093A" w:rsidRDefault="00872530" w:rsidP="00B6093A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Projektovou dokumentaci skutečného provedení 1x v tištěné podobě plus 1x v elektronické podobě v neuzamčeném formátu</w:t>
      </w:r>
      <w:r w:rsidR="001B4EC0" w:rsidRPr="00B6093A">
        <w:rPr>
          <w:rFonts w:asciiTheme="minorHAnsi" w:hAnsiTheme="minorHAnsi" w:cstheme="minorHAnsi"/>
        </w:rPr>
        <w:t>………….</w:t>
      </w:r>
    </w:p>
    <w:p w14:paraId="0AF5EF7C" w14:textId="77777777" w:rsidR="00872530" w:rsidRPr="00B6093A" w:rsidRDefault="00872530" w:rsidP="00B6093A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Originál kolaudačního rozhodnutí nebo souhlasu s</w:t>
      </w:r>
      <w:r w:rsidR="001B4EC0" w:rsidRPr="00B6093A">
        <w:rPr>
          <w:rFonts w:asciiTheme="minorHAnsi" w:hAnsiTheme="minorHAnsi" w:cstheme="minorHAnsi"/>
        </w:rPr>
        <w:t xml:space="preserve"> vyznačenou doložkou o </w:t>
      </w:r>
      <w:r w:rsidRPr="00B6093A">
        <w:rPr>
          <w:rFonts w:asciiTheme="minorHAnsi" w:hAnsiTheme="minorHAnsi" w:cstheme="minorHAnsi"/>
        </w:rPr>
        <w:t>nabytí právní moci</w:t>
      </w:r>
      <w:r w:rsidR="008C37D9" w:rsidRPr="00B6093A">
        <w:rPr>
          <w:rFonts w:asciiTheme="minorHAnsi" w:hAnsiTheme="minorHAnsi" w:cstheme="minorHAnsi"/>
        </w:rPr>
        <w:t>, nebo nabytí právních účinků.</w:t>
      </w:r>
    </w:p>
    <w:p w14:paraId="17F11D40" w14:textId="77777777" w:rsidR="00872530" w:rsidRPr="00B6093A" w:rsidRDefault="00872530" w:rsidP="00B6093A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Geodetické zaměření skutečného provedení</w:t>
      </w:r>
      <w:r w:rsidR="001B4EC0" w:rsidRPr="00B6093A">
        <w:rPr>
          <w:rFonts w:asciiTheme="minorHAnsi" w:hAnsiTheme="minorHAnsi" w:cstheme="minorHAnsi"/>
        </w:rPr>
        <w:t xml:space="preserve"> díla.</w:t>
      </w:r>
    </w:p>
    <w:p w14:paraId="17FBD261" w14:textId="77777777" w:rsidR="00C02BBB" w:rsidRPr="00B6093A" w:rsidRDefault="00C02BBB" w:rsidP="00B6093A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Revizní zprávy</w:t>
      </w:r>
      <w:r w:rsidR="001B4EC0" w:rsidRPr="00B6093A">
        <w:rPr>
          <w:rFonts w:asciiTheme="minorHAnsi" w:hAnsiTheme="minorHAnsi" w:cstheme="minorHAnsi"/>
        </w:rPr>
        <w:t>.</w:t>
      </w:r>
    </w:p>
    <w:p w14:paraId="32C29A92" w14:textId="77777777" w:rsidR="000147CD" w:rsidRPr="00B6093A" w:rsidRDefault="000147CD" w:rsidP="00B6093A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Případné posudky, byla-li na jejich základě budována nová veřejná infrastruktura</w:t>
      </w:r>
      <w:r w:rsidR="001B4EC0" w:rsidRPr="00B6093A">
        <w:rPr>
          <w:rFonts w:asciiTheme="minorHAnsi" w:hAnsiTheme="minorHAnsi" w:cstheme="minorHAnsi"/>
        </w:rPr>
        <w:t>.</w:t>
      </w:r>
    </w:p>
    <w:p w14:paraId="6EB0A9E1" w14:textId="77777777" w:rsidR="00872530" w:rsidRPr="00B6093A" w:rsidRDefault="00872530" w:rsidP="00B6093A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Protokoly o provedených zkouškách</w:t>
      </w:r>
      <w:r w:rsidR="00C02BBB" w:rsidRPr="00B6093A">
        <w:rPr>
          <w:rFonts w:asciiTheme="minorHAnsi" w:hAnsiTheme="minorHAnsi" w:cstheme="minorHAnsi"/>
        </w:rPr>
        <w:t xml:space="preserve"> (u komunikací zejména hutnící zkoušky)</w:t>
      </w:r>
      <w:r w:rsidR="001B4EC0" w:rsidRPr="00B6093A">
        <w:rPr>
          <w:rFonts w:asciiTheme="minorHAnsi" w:hAnsiTheme="minorHAnsi" w:cstheme="minorHAnsi"/>
        </w:rPr>
        <w:t>.</w:t>
      </w:r>
    </w:p>
    <w:p w14:paraId="0A720A96" w14:textId="77777777" w:rsidR="00872530" w:rsidRPr="00B6093A" w:rsidRDefault="00872530" w:rsidP="00B6093A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Předávací protokol mezi investory a zhotovitelem</w:t>
      </w:r>
      <w:r w:rsidR="00B80FBF" w:rsidRPr="00B6093A">
        <w:rPr>
          <w:rFonts w:asciiTheme="minorHAnsi" w:hAnsiTheme="minorHAnsi" w:cstheme="minorHAnsi"/>
        </w:rPr>
        <w:t>, stavební deník kopie.</w:t>
      </w:r>
    </w:p>
    <w:p w14:paraId="540CDB0E" w14:textId="77777777" w:rsidR="00C02BBB" w:rsidRPr="00B6093A" w:rsidRDefault="00C02BBB" w:rsidP="00B6093A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lastRenderedPageBreak/>
        <w:t xml:space="preserve">V případě </w:t>
      </w:r>
      <w:r w:rsidR="001B4EC0" w:rsidRPr="00B6093A">
        <w:rPr>
          <w:rFonts w:asciiTheme="minorHAnsi" w:hAnsiTheme="minorHAnsi" w:cstheme="minorHAnsi"/>
        </w:rPr>
        <w:t xml:space="preserve">vybudování pozemních </w:t>
      </w:r>
      <w:r w:rsidRPr="00B6093A">
        <w:rPr>
          <w:rFonts w:asciiTheme="minorHAnsi" w:hAnsiTheme="minorHAnsi" w:cstheme="minorHAnsi"/>
        </w:rPr>
        <w:t>komunikací originální souhlas PČR se svislým a vodorovným značením, originál rozhodnutí silničního správního úřadu s umístěním dopravního značení</w:t>
      </w:r>
      <w:r w:rsidR="001B4EC0" w:rsidRPr="00B6093A">
        <w:rPr>
          <w:rFonts w:asciiTheme="minorHAnsi" w:hAnsiTheme="minorHAnsi" w:cstheme="minorHAnsi"/>
        </w:rPr>
        <w:t>.</w:t>
      </w:r>
    </w:p>
    <w:p w14:paraId="0C3C9BA1" w14:textId="77777777" w:rsidR="00C02BBB" w:rsidRPr="00B6093A" w:rsidRDefault="00C02BBB" w:rsidP="00B6093A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Prohlášení o shodě, atesty a certifikáty k použitým materiálům</w:t>
      </w:r>
      <w:r w:rsidR="001B4EC0" w:rsidRPr="00B6093A">
        <w:rPr>
          <w:rFonts w:asciiTheme="minorHAnsi" w:hAnsiTheme="minorHAnsi" w:cstheme="minorHAnsi"/>
        </w:rPr>
        <w:t>.</w:t>
      </w:r>
    </w:p>
    <w:p w14:paraId="0C2B266A" w14:textId="77777777" w:rsidR="00C02BBB" w:rsidRPr="00B6093A" w:rsidRDefault="00C02BBB" w:rsidP="00B6093A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Záruční listy</w:t>
      </w:r>
      <w:r w:rsidR="001B4EC0" w:rsidRPr="00B6093A">
        <w:rPr>
          <w:rFonts w:asciiTheme="minorHAnsi" w:hAnsiTheme="minorHAnsi" w:cstheme="minorHAnsi"/>
        </w:rPr>
        <w:t>.</w:t>
      </w:r>
    </w:p>
    <w:p w14:paraId="6E6D6973" w14:textId="0FB605D4" w:rsidR="00C02BBB" w:rsidRPr="00B6093A" w:rsidRDefault="00C02BBB" w:rsidP="00B6093A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Seznam případných subdodavatelů zhotovitele</w:t>
      </w:r>
      <w:r w:rsidR="003A5731">
        <w:rPr>
          <w:rFonts w:asciiTheme="minorHAnsi" w:hAnsiTheme="minorHAnsi" w:cstheme="minorHAnsi"/>
        </w:rPr>
        <w:t xml:space="preserve"> nové veřejné infrastruktury</w:t>
      </w:r>
      <w:r w:rsidR="001B4EC0" w:rsidRPr="00B6093A">
        <w:rPr>
          <w:rFonts w:asciiTheme="minorHAnsi" w:hAnsiTheme="minorHAnsi" w:cstheme="minorHAnsi"/>
        </w:rPr>
        <w:t>.</w:t>
      </w:r>
    </w:p>
    <w:p w14:paraId="767362C6" w14:textId="77777777" w:rsidR="00872530" w:rsidRPr="00B6093A" w:rsidRDefault="00872530" w:rsidP="00B6093A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Výpis z KN týkající se předávaných dotčených pozemků</w:t>
      </w:r>
      <w:r w:rsidR="00C02BBB" w:rsidRPr="00B6093A">
        <w:rPr>
          <w:rFonts w:asciiTheme="minorHAnsi" w:hAnsiTheme="minorHAnsi" w:cstheme="minorHAnsi"/>
        </w:rPr>
        <w:t>,</w:t>
      </w:r>
      <w:r w:rsidRPr="00B6093A">
        <w:rPr>
          <w:rFonts w:asciiTheme="minorHAnsi" w:hAnsiTheme="minorHAnsi" w:cstheme="minorHAnsi"/>
        </w:rPr>
        <w:t xml:space="preserve"> v nichž </w:t>
      </w:r>
      <w:r w:rsidR="001B4EC0" w:rsidRPr="00B6093A">
        <w:rPr>
          <w:rFonts w:asciiTheme="minorHAnsi" w:hAnsiTheme="minorHAnsi" w:cstheme="minorHAnsi"/>
        </w:rPr>
        <w:t>bud</w:t>
      </w:r>
      <w:r w:rsidRPr="00B6093A">
        <w:rPr>
          <w:rFonts w:asciiTheme="minorHAnsi" w:hAnsiTheme="minorHAnsi" w:cstheme="minorHAnsi"/>
        </w:rPr>
        <w:t xml:space="preserve">e </w:t>
      </w:r>
      <w:r w:rsidR="00C02BBB" w:rsidRPr="00B6093A">
        <w:rPr>
          <w:rFonts w:asciiTheme="minorHAnsi" w:hAnsiTheme="minorHAnsi" w:cstheme="minorHAnsi"/>
        </w:rPr>
        <w:t>uveden druh pozemku a způsob využití odpovídající skutečnosti</w:t>
      </w:r>
      <w:r w:rsidR="001B4EC0" w:rsidRPr="00B6093A">
        <w:rPr>
          <w:rFonts w:asciiTheme="minorHAnsi" w:hAnsiTheme="minorHAnsi" w:cstheme="minorHAnsi"/>
        </w:rPr>
        <w:t>.</w:t>
      </w:r>
    </w:p>
    <w:p w14:paraId="43A14BD4" w14:textId="77777777" w:rsidR="00FD29EF" w:rsidRPr="00B6093A" w:rsidRDefault="00FD29EF" w:rsidP="00B6093A">
      <w:pPr>
        <w:pStyle w:val="Odstavecseseznamem"/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B6093A">
        <w:rPr>
          <w:rFonts w:asciiTheme="minorHAnsi" w:hAnsiTheme="minorHAnsi" w:cstheme="minorHAnsi"/>
        </w:rPr>
        <w:t>Další dokumenty či podklady předkládané při kolaudaci</w:t>
      </w:r>
      <w:r w:rsidR="001B4EC0" w:rsidRPr="00B6093A">
        <w:rPr>
          <w:rFonts w:asciiTheme="minorHAnsi" w:hAnsiTheme="minorHAnsi" w:cstheme="minorHAnsi"/>
        </w:rPr>
        <w:t>.</w:t>
      </w:r>
    </w:p>
    <w:p w14:paraId="1DE6CE46" w14:textId="77777777" w:rsidR="00872530" w:rsidRPr="00B6093A" w:rsidRDefault="00872530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3A840722" w14:textId="77777777" w:rsidR="00872530" w:rsidRPr="00B6093A" w:rsidRDefault="00C02BBB" w:rsidP="00B6093A">
      <w:pPr>
        <w:pStyle w:val="Zkladntextodsazen2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Dokumentací skutečného provedení se rozumí vyznačení změn do </w:t>
      </w:r>
      <w:r w:rsidR="0041055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projektové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dokumentace, k nimž došlo v průběhu výstavby nové veřejné infrastruktury, popřípadě uvedení dovětku „beze změn“ a opatření jednotlivých výkresů podpisem odpovědné osoby, která změny zakreslila a razítkem zhotovitele.</w:t>
      </w:r>
    </w:p>
    <w:p w14:paraId="76126390" w14:textId="77777777" w:rsidR="0041055C" w:rsidRPr="00B6093A" w:rsidRDefault="0041055C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A827EB4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V.</w:t>
      </w:r>
    </w:p>
    <w:p w14:paraId="3B438EBE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PRÁVA A POVINOSTI OBCE</w:t>
      </w:r>
    </w:p>
    <w:p w14:paraId="29C7D036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18B8281" w14:textId="215F27DC" w:rsidR="00836A1D" w:rsidRPr="00B6093A" w:rsidRDefault="00836A1D" w:rsidP="00B6093A">
      <w:pPr>
        <w:pStyle w:val="Zkladntextodsazen2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Obec </w:t>
      </w:r>
      <w:r w:rsidR="009D4BD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uzavřením této smlouvy souhlasí s provedením změn veřejné infrastruktury a vybudováním nové veřejné infrastruktury podle této smlouvy a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zavazuje </w:t>
      </w:r>
      <w:r w:rsidR="009D4BD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se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spolupracovat s</w:t>
      </w:r>
      <w:r w:rsidR="0041055C" w:rsidRPr="00B6093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461DBC" w:rsidRPr="00B6093A">
        <w:rPr>
          <w:rFonts w:asciiTheme="minorHAnsi" w:hAnsiTheme="minorHAnsi" w:cstheme="minorHAnsi"/>
          <w:color w:val="auto"/>
          <w:sz w:val="22"/>
          <w:szCs w:val="22"/>
        </w:rPr>
        <w:t>investory</w:t>
      </w:r>
      <w:r w:rsidR="0041055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při veškerých správních řízení v souvislosti s výstavbou </w:t>
      </w:r>
      <w:r w:rsidR="0041055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nové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veřejné infrastruktury a poskytnout </w:t>
      </w:r>
      <w:r w:rsidR="0041055C" w:rsidRPr="00B6093A">
        <w:rPr>
          <w:rFonts w:asciiTheme="minorHAnsi" w:hAnsiTheme="minorHAnsi" w:cstheme="minorHAnsi"/>
          <w:color w:val="auto"/>
          <w:sz w:val="22"/>
          <w:szCs w:val="22"/>
        </w:rPr>
        <w:t>jim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přiměřeno</w:t>
      </w:r>
      <w:r w:rsidR="00C1584A" w:rsidRPr="00B6093A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součinnost, která bude nutná pro účely plynulého, rychlého a bezproblémového průběhu získání potřebných povolení, jakož i samotné výstavby</w:t>
      </w:r>
      <w:r w:rsidR="003A5731">
        <w:rPr>
          <w:rFonts w:asciiTheme="minorHAnsi" w:hAnsiTheme="minorHAnsi" w:cstheme="minorHAnsi"/>
          <w:color w:val="auto"/>
          <w:sz w:val="22"/>
          <w:szCs w:val="22"/>
        </w:rPr>
        <w:t xml:space="preserve"> nové veřejné infrastruktury</w:t>
      </w:r>
      <w:r w:rsidR="00C1584A" w:rsidRPr="00B6093A">
        <w:rPr>
          <w:rFonts w:asciiTheme="minorHAnsi" w:hAnsiTheme="minorHAnsi" w:cstheme="minorHAnsi"/>
          <w:color w:val="auto"/>
          <w:sz w:val="22"/>
          <w:szCs w:val="22"/>
        </w:rPr>
        <w:t>, včetně poskytnutí souhlasů pro územní a stavební řízení, budou-li v souladu s právními předpisy a územním plánem obce</w:t>
      </w:r>
      <w:r w:rsidR="00821315">
        <w:rPr>
          <w:rFonts w:asciiTheme="minorHAnsi" w:hAnsiTheme="minorHAnsi" w:cstheme="minorHAnsi"/>
          <w:color w:val="auto"/>
          <w:sz w:val="22"/>
          <w:szCs w:val="22"/>
        </w:rPr>
        <w:t xml:space="preserve"> a to vše za podmínky, že jsou řádně plněny povinnosti vyplývající z této smlouvy.</w:t>
      </w:r>
    </w:p>
    <w:p w14:paraId="101A755E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155D34" w14:textId="77777777" w:rsidR="005D5FA6" w:rsidRPr="00B6093A" w:rsidRDefault="005D5FA6" w:rsidP="00B6093A">
      <w:pPr>
        <w:pStyle w:val="Zkladntextodsazen2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Obec se zavazuje</w:t>
      </w:r>
      <w:r w:rsidR="005526E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C2FA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novou </w:t>
      </w:r>
      <w:r w:rsidR="009D4BD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veřejnou infrastrukturu po převodu 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>do jejího majetku</w:t>
      </w:r>
      <w:r w:rsidR="009D4BD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převzít a provozovat</w:t>
      </w:r>
      <w:r w:rsidR="0015463F" w:rsidRPr="00B6093A">
        <w:rPr>
          <w:rFonts w:asciiTheme="minorHAnsi" w:hAnsiTheme="minorHAnsi" w:cstheme="minorHAnsi"/>
          <w:color w:val="auto"/>
          <w:sz w:val="22"/>
          <w:szCs w:val="22"/>
        </w:rPr>
        <w:t>, resp. zajistit provozování</w:t>
      </w:r>
      <w:r w:rsidR="009D4BD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 tím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 že bude vždy respektováno </w:t>
      </w:r>
      <w:r w:rsidR="0032657C" w:rsidRPr="00B6093A">
        <w:rPr>
          <w:rFonts w:asciiTheme="minorHAnsi" w:hAnsiTheme="minorHAnsi" w:cstheme="minorHAnsi"/>
          <w:color w:val="auto"/>
          <w:sz w:val="22"/>
          <w:szCs w:val="22"/>
        </w:rPr>
        <w:t>obecné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využití veřejné infrastruktury, tedy závazek zajistit</w:t>
      </w:r>
      <w:r w:rsidR="00DF3AF0" w:rsidRPr="00B6093A">
        <w:rPr>
          <w:rFonts w:asciiTheme="minorHAnsi" w:hAnsiTheme="minorHAnsi" w:cstheme="minorHAnsi"/>
          <w:color w:val="auto"/>
          <w:sz w:val="22"/>
          <w:szCs w:val="22"/>
        </w:rPr>
        <w:t>, aby</w:t>
      </w:r>
      <w:r w:rsidR="00D179D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2657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využití veřejné infrastruktury nebylo </w:t>
      </w:r>
      <w:r w:rsidR="00DF3AF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omezeno veřejnosti. </w:t>
      </w:r>
      <w:r w:rsidR="000B0143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Výhrada provozování není absolutní a může být z rozhodnutí obce změněna. </w:t>
      </w:r>
      <w:r w:rsidR="00DF3AF0" w:rsidRPr="00B6093A">
        <w:rPr>
          <w:rFonts w:asciiTheme="minorHAnsi" w:hAnsiTheme="minorHAnsi" w:cstheme="minorHAnsi"/>
          <w:color w:val="auto"/>
          <w:sz w:val="22"/>
          <w:szCs w:val="22"/>
        </w:rPr>
        <w:t>Ustanovení tohoto odstavce se neuplatní</w:t>
      </w:r>
      <w:r w:rsidR="003B4D6F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F3AF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převažuje-li veřejný zájem nad změnou užití a o změně užití rozhodně příslušný orgán veřejné správy.</w:t>
      </w:r>
      <w:r w:rsidR="00FE63D7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Přičemž převzetí a provozování nově vybudované infrastruktury, která nebyla převzata do majetku obce, řeší </w:t>
      </w:r>
      <w:r w:rsidR="00DA33F2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investoři </w:t>
      </w:r>
      <w:r w:rsidR="00FE63D7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samostatnými smlouvami s jejich vlastníky, správci a provozovateli veřejné infrastruktury.</w:t>
      </w:r>
    </w:p>
    <w:p w14:paraId="68A58DB9" w14:textId="77777777" w:rsidR="005526EC" w:rsidRPr="00B6093A" w:rsidRDefault="005526EC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B05BED" w14:textId="77777777" w:rsidR="0067312F" w:rsidRPr="00B6093A" w:rsidRDefault="0067312F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C3782E" w14:textId="77777777" w:rsidR="00AC18DA" w:rsidRPr="00B6093A" w:rsidRDefault="00AC18DA" w:rsidP="00B6093A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EE63176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VI.</w:t>
      </w:r>
    </w:p>
    <w:p w14:paraId="000450EA" w14:textId="77777777" w:rsidR="009873D5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OSTATNÍ UJEDNÁNÍ</w:t>
      </w:r>
      <w:r w:rsidR="00883C73"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40A0DAB4" w14:textId="77777777" w:rsidR="009873D5" w:rsidRPr="00B6093A" w:rsidRDefault="009873D5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5F2FFFC" w14:textId="5A88ECCD" w:rsidR="009873D5" w:rsidRPr="00B6093A" w:rsidRDefault="009873D5" w:rsidP="00B6093A">
      <w:pPr>
        <w:pStyle w:val="Zkladntextodsazen2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Investoři jsou povinni umožnit obci pravidelnou kontrolu 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>výst</w:t>
      </w:r>
      <w:r w:rsidR="006C2FA6" w:rsidRPr="00B6093A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6C2FA6" w:rsidRPr="00B6093A">
        <w:rPr>
          <w:rFonts w:asciiTheme="minorHAnsi" w:hAnsiTheme="minorHAnsi" w:cstheme="minorHAnsi"/>
          <w:color w:val="auto"/>
          <w:sz w:val="22"/>
          <w:szCs w:val="22"/>
        </w:rPr>
        <w:t>by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nové veřejné infrastruktury a to zejména </w:t>
      </w:r>
      <w:r w:rsidR="006C2FA6" w:rsidRPr="00B6093A">
        <w:rPr>
          <w:rFonts w:asciiTheme="minorHAnsi" w:hAnsiTheme="minorHAnsi" w:cstheme="minorHAnsi"/>
          <w:color w:val="auto"/>
          <w:sz w:val="22"/>
          <w:szCs w:val="22"/>
        </w:rPr>
        <w:t>části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 jejíž převedení na obec je předpokládáno touto smlouvu. 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>Kontrola může být vykonávána pouze v době, kdy se konají kontrolní dny, které budu za tím účelem</w:t>
      </w:r>
      <w:r w:rsidR="00821315">
        <w:rPr>
          <w:rFonts w:asciiTheme="minorHAnsi" w:hAnsiTheme="minorHAnsi" w:cstheme="minorHAnsi"/>
          <w:color w:val="auto"/>
          <w:sz w:val="22"/>
          <w:szCs w:val="22"/>
        </w:rPr>
        <w:t xml:space="preserve"> včas a 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vhodnou formou oznamovány obci. </w:t>
      </w:r>
    </w:p>
    <w:p w14:paraId="06535106" w14:textId="77777777" w:rsidR="009873D5" w:rsidRPr="00B6093A" w:rsidRDefault="009873D5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5580B00" w14:textId="77777777" w:rsidR="009873D5" w:rsidRPr="00B6093A" w:rsidRDefault="009873D5" w:rsidP="00B6093A">
      <w:pPr>
        <w:pStyle w:val="Zkladntextodsazen2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Investoři jsou povinni za účelem řádného dozoru ze strany obce:</w:t>
      </w:r>
    </w:p>
    <w:p w14:paraId="5DAAE533" w14:textId="77777777" w:rsidR="009873D5" w:rsidRPr="00B6093A" w:rsidRDefault="009873D5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0027CC71" w14:textId="77777777" w:rsidR="009873D5" w:rsidRPr="00B6093A" w:rsidRDefault="009873D5" w:rsidP="00B6093A">
      <w:pPr>
        <w:pStyle w:val="Zkladntextodsazen2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Předložit obci veškerou projektovou dokumentaci upravující výstavbu nové veřejné infrastruktury</w:t>
      </w:r>
      <w:r w:rsidR="006C2FA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včetně případných změn.</w:t>
      </w:r>
    </w:p>
    <w:p w14:paraId="11DAC8A5" w14:textId="77777777" w:rsidR="009873D5" w:rsidRPr="00B6093A" w:rsidRDefault="009873D5" w:rsidP="00B6093A">
      <w:pPr>
        <w:pStyle w:val="Zkladntextodsazen2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Umožnit obci </w:t>
      </w:r>
      <w:r w:rsidR="00DA3BC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nahlížet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do stavebního deníku</w:t>
      </w:r>
      <w:r w:rsidR="006C2FA6"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1502143" w14:textId="77777777" w:rsidR="009873D5" w:rsidRPr="00B6093A" w:rsidRDefault="009873D5" w:rsidP="00B6093A">
      <w:pPr>
        <w:pStyle w:val="Zkladntextodsazen2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Oznámit obci řádně a včas, s dostatečným časovým předstihem (</w:t>
      </w:r>
      <w:r w:rsidR="00DA3BC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alespoň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7dní) práce jež budou zakryty, tak aby dozor obce mohl provést kontrolu prací před zakrytím.</w:t>
      </w:r>
    </w:p>
    <w:p w14:paraId="4A18B57A" w14:textId="77777777" w:rsidR="009873D5" w:rsidRPr="00B6093A" w:rsidRDefault="009873D5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0F6E6D0" w14:textId="18FDC4A8" w:rsidR="001A2175" w:rsidRPr="00B6093A" w:rsidRDefault="001A2175" w:rsidP="00821315">
      <w:pPr>
        <w:pStyle w:val="Zkladntextodsazen2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Neumožnění kontrol</w:t>
      </w:r>
      <w:r w:rsidR="00821315">
        <w:rPr>
          <w:rFonts w:asciiTheme="minorHAnsi" w:hAnsiTheme="minorHAnsi" w:cstheme="minorHAnsi"/>
          <w:color w:val="auto"/>
          <w:sz w:val="22"/>
          <w:szCs w:val="22"/>
        </w:rPr>
        <w:t xml:space="preserve"> dle tohoto článku je považovano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za závažné porušení povinností stanovených v této smlouvě, neboť obec má zájem na převzetí takové veřejné infrastruktury</w:t>
      </w:r>
      <w:r w:rsidR="00DA3BCD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jejíž kvalitu provedení mohla dozorovat. V případech, kdy investoři neumožní provedení kontroly je obec oprávněna požadovat smluvní pokutu ve výši 5.000 Kč za každý jednotlivý případ porušení</w:t>
      </w:r>
      <w:r w:rsidR="00DA3BC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takové povinnosti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B018F49" w14:textId="77777777" w:rsidR="001A2175" w:rsidRPr="00B6093A" w:rsidRDefault="001A2175" w:rsidP="00B6093A">
      <w:pPr>
        <w:pStyle w:val="Zkladntextodsazen2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E28F34" w14:textId="77777777" w:rsidR="001A2175" w:rsidRPr="00B6093A" w:rsidRDefault="001A2175" w:rsidP="00B6093A">
      <w:pPr>
        <w:pStyle w:val="Zkladntextodsazen2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9C93C2" w14:textId="5A6E1B8D" w:rsidR="00872530" w:rsidRPr="00B6093A" w:rsidRDefault="00872530" w:rsidP="00821315">
      <w:pPr>
        <w:pStyle w:val="Zkladntextodsazen2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Investoři budu dbát, aby </w:t>
      </w:r>
      <w:r w:rsidR="00821315">
        <w:rPr>
          <w:rFonts w:asciiTheme="minorHAnsi" w:hAnsiTheme="minorHAnsi" w:cstheme="minorHAnsi"/>
          <w:color w:val="auto"/>
          <w:sz w:val="22"/>
          <w:szCs w:val="22"/>
        </w:rPr>
        <w:t xml:space="preserve">oni sami i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jimi vybraný zhotovitel veřejné infrastruktury respektoval při její výstavbě způsob využití místních komunikací, a aby nedocházelo k nepřiměřenému omezení výkonu vlastnického práva sousedních vlastníků pozemků a staveb, které přináleží k pozemkům, na nichž bude veřejná infrastruktura vybudována.</w:t>
      </w:r>
    </w:p>
    <w:p w14:paraId="64DD5975" w14:textId="77777777" w:rsidR="00872530" w:rsidRPr="00B6093A" w:rsidRDefault="00872530" w:rsidP="00B6093A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ABDD192" w14:textId="77777777" w:rsidR="00872530" w:rsidRPr="00B6093A" w:rsidRDefault="00872530" w:rsidP="00821315">
      <w:pPr>
        <w:pStyle w:val="Zkladntextodsazen2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Investoři se zavazují na vlastní náklady zajistit potřebné souhlasy a povolení od vlastníků, správců anebo provozovatelů veřejné infrastruktury, o nichž rozhodování a nakládání s ní nepřísluší obci.</w:t>
      </w:r>
    </w:p>
    <w:p w14:paraId="7F1D8F5F" w14:textId="77777777" w:rsidR="00CA65BA" w:rsidRPr="00B6093A" w:rsidRDefault="00CA65BA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C123EB4" w14:textId="77777777" w:rsidR="00872530" w:rsidRPr="00B6093A" w:rsidRDefault="00872530" w:rsidP="00821315">
      <w:pPr>
        <w:pStyle w:val="Zkladntextodsazen2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Pokud budou investoři využívat </w:t>
      </w:r>
      <w:r w:rsidR="00B80FBF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veřejné pozemní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komunikace pro stavbu, tak </w:t>
      </w:r>
      <w:r w:rsidR="00B80FBF" w:rsidRPr="00B6093A">
        <w:rPr>
          <w:rFonts w:asciiTheme="minorHAnsi" w:hAnsiTheme="minorHAnsi" w:cstheme="minorHAnsi"/>
          <w:color w:val="auto"/>
          <w:sz w:val="22"/>
          <w:szCs w:val="22"/>
        </w:rPr>
        <w:t>zajistí řádné čištění strojů a vozidel tak aby nedocházelo k znečišťování pozemních komunikací a okolí. Jakékoliv znečištění musí být okamžitě odstraněno. Při dopravě suti nebo prašných a podobně znečišťujících materiálů jsou investoři povinni po celou dobu zajistit, aby nevznikala prašnost a znečišťovala či neobtěžovala okolí (kropení, zakrývání plachtou, apod.)</w:t>
      </w:r>
    </w:p>
    <w:p w14:paraId="52FC375C" w14:textId="77777777" w:rsidR="00B80FBF" w:rsidRPr="00B6093A" w:rsidRDefault="00B80FBF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30E4B890" w14:textId="77777777" w:rsidR="00B80FBF" w:rsidRPr="00B6093A" w:rsidRDefault="00E10795" w:rsidP="00E10795">
      <w:pPr>
        <w:pStyle w:val="Odstavecseseznamem"/>
        <w:tabs>
          <w:tab w:val="center" w:pos="4896"/>
          <w:tab w:val="left" w:pos="5622"/>
        </w:tabs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="00B80FBF" w:rsidRPr="00B6093A">
        <w:rPr>
          <w:rFonts w:asciiTheme="minorHAnsi" w:hAnsiTheme="minorHAnsi" w:cstheme="minorHAnsi"/>
          <w:b/>
        </w:rPr>
        <w:t>VII.</w:t>
      </w:r>
      <w:r>
        <w:rPr>
          <w:rFonts w:asciiTheme="minorHAnsi" w:hAnsiTheme="minorHAnsi" w:cstheme="minorHAnsi"/>
          <w:b/>
        </w:rPr>
        <w:tab/>
      </w:r>
    </w:p>
    <w:p w14:paraId="5189349E" w14:textId="77777777" w:rsidR="00B80FBF" w:rsidRPr="00B6093A" w:rsidRDefault="00E10795" w:rsidP="00B6093A">
      <w:pPr>
        <w:pStyle w:val="Odstavecseseznamem"/>
        <w:spacing w:after="0"/>
        <w:jc w:val="center"/>
        <w:rPr>
          <w:rFonts w:asciiTheme="minorHAnsi" w:hAnsiTheme="minorHAnsi" w:cstheme="minorHAnsi"/>
          <w:b/>
        </w:rPr>
      </w:pPr>
      <w:r w:rsidRPr="00B6093A">
        <w:rPr>
          <w:rFonts w:asciiTheme="minorHAnsi" w:hAnsiTheme="minorHAnsi" w:cstheme="minorHAnsi"/>
          <w:b/>
        </w:rPr>
        <w:t>PROJEKTOVÁ DOKUMENTACE, AUTORSKÁ PRÁVA</w:t>
      </w:r>
    </w:p>
    <w:p w14:paraId="17B4761B" w14:textId="77777777" w:rsidR="00B80FBF" w:rsidRPr="00B6093A" w:rsidRDefault="00B80FBF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123A215" w14:textId="77777777" w:rsidR="00B80FBF" w:rsidRPr="00B6093A" w:rsidRDefault="00363B25" w:rsidP="00B6093A">
      <w:pPr>
        <w:pStyle w:val="Zkladntextodsazen2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 xml:space="preserve">Investoři </w:t>
      </w:r>
      <w:r w:rsidR="006C2FA6" w:rsidRPr="00B6093A">
        <w:rPr>
          <w:rFonts w:asciiTheme="minorHAnsi" w:hAnsiTheme="minorHAnsi" w:cstheme="minorHAnsi"/>
          <w:sz w:val="22"/>
          <w:szCs w:val="22"/>
        </w:rPr>
        <w:t>zajišťují</w:t>
      </w:r>
      <w:r w:rsidRPr="00B6093A">
        <w:rPr>
          <w:rFonts w:asciiTheme="minorHAnsi" w:hAnsiTheme="minorHAnsi" w:cstheme="minorHAnsi"/>
          <w:sz w:val="22"/>
          <w:szCs w:val="22"/>
        </w:rPr>
        <w:t xml:space="preserve"> na své náklady </w:t>
      </w:r>
      <w:r w:rsidR="000147CD" w:rsidRPr="00B6093A">
        <w:rPr>
          <w:rFonts w:asciiTheme="minorHAnsi" w:hAnsiTheme="minorHAnsi" w:cstheme="minorHAnsi"/>
          <w:sz w:val="22"/>
          <w:szCs w:val="22"/>
        </w:rPr>
        <w:t>zpracování potřebné projektové dokumentace, případně dokumentace vyššího stupně (dokumentace</w:t>
      </w:r>
      <w:r w:rsidRPr="00B6093A">
        <w:rPr>
          <w:rFonts w:asciiTheme="minorHAnsi" w:hAnsiTheme="minorHAnsi" w:cstheme="minorHAnsi"/>
          <w:sz w:val="22"/>
          <w:szCs w:val="22"/>
        </w:rPr>
        <w:t xml:space="preserve"> pro provádění stavby, mo</w:t>
      </w:r>
      <w:r w:rsidR="000147CD" w:rsidRPr="00B6093A">
        <w:rPr>
          <w:rFonts w:asciiTheme="minorHAnsi" w:hAnsiTheme="minorHAnsi" w:cstheme="minorHAnsi"/>
          <w:sz w:val="22"/>
          <w:szCs w:val="22"/>
        </w:rPr>
        <w:t>ntážní či dílenská dokumentace) a to odborně způsobilou osobou.</w:t>
      </w:r>
    </w:p>
    <w:p w14:paraId="4F0DC2EA" w14:textId="77777777" w:rsidR="00363B25" w:rsidRPr="00B6093A" w:rsidRDefault="00363B25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DFB6931" w14:textId="77777777" w:rsidR="000147CD" w:rsidRPr="00B6093A" w:rsidRDefault="000147CD" w:rsidP="00B6093A">
      <w:pPr>
        <w:pStyle w:val="Zkladntextodsazen2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 xml:space="preserve">Investoři zajistí v rámci smluvního vztahu se zpracovatelem projektové dokumentace dle odst. 1 </w:t>
      </w:r>
      <w:r w:rsidR="00D36E9C" w:rsidRPr="00B6093A">
        <w:rPr>
          <w:rFonts w:asciiTheme="minorHAnsi" w:hAnsiTheme="minorHAnsi" w:cstheme="minorHAnsi"/>
          <w:sz w:val="22"/>
          <w:szCs w:val="22"/>
        </w:rPr>
        <w:t>ve prospěch obce</w:t>
      </w:r>
      <w:r w:rsidR="00DA3BCD" w:rsidRPr="00B6093A">
        <w:rPr>
          <w:rFonts w:asciiTheme="minorHAnsi" w:hAnsiTheme="minorHAnsi" w:cstheme="minorHAnsi"/>
          <w:sz w:val="22"/>
          <w:szCs w:val="22"/>
        </w:rPr>
        <w:t>:</w:t>
      </w:r>
    </w:p>
    <w:p w14:paraId="10FF6E78" w14:textId="77777777" w:rsidR="000147CD" w:rsidRPr="00B6093A" w:rsidRDefault="000147CD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323DBA20" w14:textId="77777777" w:rsidR="00363B25" w:rsidRPr="00B6093A" w:rsidRDefault="000147CD" w:rsidP="00B6093A">
      <w:pPr>
        <w:pStyle w:val="Zkladntextodsazen2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 xml:space="preserve">záruku za jakost v délce trvání alespoň </w:t>
      </w:r>
      <w:r w:rsidR="00E10795">
        <w:rPr>
          <w:rFonts w:asciiTheme="minorHAnsi" w:hAnsiTheme="minorHAnsi" w:cstheme="minorHAnsi"/>
          <w:sz w:val="22"/>
          <w:szCs w:val="22"/>
        </w:rPr>
        <w:t>60 měsíců</w:t>
      </w:r>
      <w:r w:rsidRPr="00B6093A">
        <w:rPr>
          <w:rFonts w:asciiTheme="minorHAnsi" w:hAnsiTheme="minorHAnsi" w:cstheme="minorHAnsi"/>
          <w:sz w:val="22"/>
          <w:szCs w:val="22"/>
        </w:rPr>
        <w:t xml:space="preserve"> ode dne předání projektové dokumentace obci</w:t>
      </w:r>
      <w:r w:rsidR="00DA3BCD" w:rsidRPr="00B6093A">
        <w:rPr>
          <w:rFonts w:asciiTheme="minorHAnsi" w:hAnsiTheme="minorHAnsi" w:cstheme="minorHAnsi"/>
          <w:sz w:val="22"/>
          <w:szCs w:val="22"/>
        </w:rPr>
        <w:t>;</w:t>
      </w:r>
    </w:p>
    <w:p w14:paraId="051A30E0" w14:textId="77777777" w:rsidR="000147CD" w:rsidRPr="00B6093A" w:rsidRDefault="000147CD" w:rsidP="00B6093A">
      <w:pPr>
        <w:pStyle w:val="Zkladntextodsazen2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poskytnutí autorských práv formou licence k těmto projektovým dokumentacím s tím, že obec je oprávněn</w:t>
      </w:r>
      <w:r w:rsidR="006C2FA6" w:rsidRPr="00B6093A">
        <w:rPr>
          <w:rFonts w:asciiTheme="minorHAnsi" w:hAnsiTheme="minorHAnsi" w:cstheme="minorHAnsi"/>
          <w:sz w:val="22"/>
          <w:szCs w:val="22"/>
        </w:rPr>
        <w:t>a</w:t>
      </w:r>
      <w:r w:rsidRPr="00B6093A">
        <w:rPr>
          <w:rFonts w:asciiTheme="minorHAnsi" w:hAnsiTheme="minorHAnsi" w:cstheme="minorHAnsi"/>
          <w:sz w:val="22"/>
          <w:szCs w:val="22"/>
        </w:rPr>
        <w:t xml:space="preserve"> upravovat či měnit autorské dílo a to takovým způsobem, aby se </w:t>
      </w:r>
      <w:r w:rsidRPr="00B6093A">
        <w:rPr>
          <w:rFonts w:asciiTheme="minorHAnsi" w:hAnsiTheme="minorHAnsi" w:cstheme="minorHAnsi"/>
          <w:sz w:val="22"/>
          <w:szCs w:val="22"/>
        </w:rPr>
        <w:lastRenderedPageBreak/>
        <w:t xml:space="preserve">nesnížila jeho hodnota. Licence je udělována jako výhradní, celosvětová, převoditelná (sublicencovatelná), časově neomezená a je udělena ke všem účelům známým k datu uzavření této smlouvy. Odměna za licenci je součástí odměny za dílo (honoráře) které autorovi uhradili </w:t>
      </w:r>
      <w:r w:rsidR="00D36E9C" w:rsidRPr="00B6093A">
        <w:rPr>
          <w:rFonts w:asciiTheme="minorHAnsi" w:hAnsiTheme="minorHAnsi" w:cstheme="minorHAnsi"/>
          <w:sz w:val="22"/>
          <w:szCs w:val="22"/>
        </w:rPr>
        <w:t>investoři</w:t>
      </w:r>
      <w:r w:rsidR="00DA3BCD" w:rsidRPr="00B6093A">
        <w:rPr>
          <w:rFonts w:asciiTheme="minorHAnsi" w:hAnsiTheme="minorHAnsi" w:cstheme="minorHAnsi"/>
          <w:sz w:val="22"/>
          <w:szCs w:val="22"/>
        </w:rPr>
        <w:t>;</w:t>
      </w:r>
    </w:p>
    <w:p w14:paraId="58D1AD48" w14:textId="77777777" w:rsidR="00D36E9C" w:rsidRPr="00B6093A" w:rsidRDefault="00D36E9C" w:rsidP="00B6093A">
      <w:pPr>
        <w:pStyle w:val="Zkladntextodsazen2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souhlas s postoupení práv dle tohoto článku.</w:t>
      </w:r>
    </w:p>
    <w:p w14:paraId="7EF18DED" w14:textId="77777777" w:rsidR="00D36E9C" w:rsidRPr="00B6093A" w:rsidRDefault="00D36E9C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="Open Sans"/>
          <w:sz w:val="22"/>
          <w:szCs w:val="22"/>
        </w:rPr>
      </w:pPr>
    </w:p>
    <w:p w14:paraId="13DEB715" w14:textId="77777777" w:rsidR="00D36E9C" w:rsidRPr="00B6093A" w:rsidRDefault="00D36E9C" w:rsidP="00B6093A">
      <w:pPr>
        <w:pStyle w:val="Zkladntextodsazen2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>Investoři současně s předáním nové veřejné infrastruktury nebo jejich částí postupují obci veškerá autorská, licenční a další práva související s předávanou infrastrukturou.</w:t>
      </w:r>
    </w:p>
    <w:p w14:paraId="62226F60" w14:textId="77777777" w:rsidR="00D36E9C" w:rsidRPr="00B6093A" w:rsidRDefault="00D36E9C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E17B268" w14:textId="77777777" w:rsidR="000147CD" w:rsidRPr="00B6093A" w:rsidRDefault="000147CD" w:rsidP="00B6093A">
      <w:pPr>
        <w:pStyle w:val="Zkladntextodsazen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9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241546" w14:textId="77777777" w:rsidR="00B80FBF" w:rsidRPr="00B6093A" w:rsidRDefault="00D36E9C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="Calibri"/>
          <w:b/>
          <w:bCs/>
          <w:color w:val="auto"/>
          <w:sz w:val="22"/>
          <w:szCs w:val="22"/>
        </w:rPr>
        <w:t>VIII.</w:t>
      </w:r>
    </w:p>
    <w:p w14:paraId="595101EF" w14:textId="77777777" w:rsidR="00883C73" w:rsidRPr="00B6093A" w:rsidRDefault="00883C73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="Calibri"/>
          <w:b/>
          <w:bCs/>
          <w:color w:val="auto"/>
          <w:sz w:val="22"/>
          <w:szCs w:val="22"/>
        </w:rPr>
        <w:t>PŘÍSPĚVEK NA ROZVOJ OBCE</w:t>
      </w:r>
    </w:p>
    <w:p w14:paraId="13C4100F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3A8C7F1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D0B671A" w14:textId="77777777" w:rsidR="00984A20" w:rsidRPr="00B6093A" w:rsidRDefault="00AC18DA" w:rsidP="00B6093A">
      <w:pPr>
        <w:pStyle w:val="Zkladntextodsazen2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mluvní strany vzájemně přijímají závazky plynoucí z této smlouvy. Smluvní strany se zavazují vzájemně spolupracovat při naplňování předmětu této smlouvy a společně řešit veškeré </w:t>
      </w:r>
      <w:r w:rsidR="00F1579C" w:rsidRPr="00B6093A">
        <w:rPr>
          <w:rFonts w:asciiTheme="minorHAnsi" w:hAnsiTheme="minorHAnsi" w:cstheme="minorHAnsi"/>
          <w:color w:val="auto"/>
          <w:sz w:val="22"/>
          <w:szCs w:val="22"/>
        </w:rPr>
        <w:t>spornosti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 které by vznikly při naplňování předmětu této smlouvy. </w:t>
      </w:r>
    </w:p>
    <w:p w14:paraId="197F48A2" w14:textId="77777777" w:rsidR="00117FD5" w:rsidRPr="00B6093A" w:rsidRDefault="00117FD5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3122FD1" w14:textId="77777777" w:rsidR="00883C73" w:rsidRPr="00B6093A" w:rsidRDefault="00883C73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</w:p>
    <w:p w14:paraId="2BC12AE9" w14:textId="77777777" w:rsidR="00883C73" w:rsidRPr="00B6093A" w:rsidRDefault="00883C73" w:rsidP="00B6093A">
      <w:pPr>
        <w:pStyle w:val="Zkladntextodsazen2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Cílem obce je zajistit její udržitelný rozvoj. Jedním z předpokladů pro zajištění těchto cílů je posilování technické a dopravní infrastruktury obce, ochrana životního prostředí a rozvoj veřejných statků a to především s ohledem na předpokládaný počet obyvatel v rozsahu schváleného územního plánu. </w:t>
      </w:r>
    </w:p>
    <w:p w14:paraId="2C97F926" w14:textId="77777777" w:rsidR="00883C73" w:rsidRPr="00B6093A" w:rsidRDefault="00883C73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3DEBBD" w14:textId="77777777" w:rsidR="00883C73" w:rsidRPr="00B6093A" w:rsidRDefault="00883C73" w:rsidP="00B6093A">
      <w:pPr>
        <w:pStyle w:val="Zkladntextodsazen2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Předmětem této smlouvy je také závazek invest</w:t>
      </w:r>
      <w:r w:rsidR="002F015A" w:rsidRPr="00B6093A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rů finančně přispět na rozvoj</w:t>
      </w:r>
      <w:r w:rsidR="00CF2B0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obce dle odst. 2 tohoto článku (dále jen „</w:t>
      </w:r>
      <w:r w:rsidR="00CF2B0A" w:rsidRPr="00B6093A">
        <w:rPr>
          <w:rFonts w:asciiTheme="minorHAnsi" w:hAnsiTheme="minorHAnsi" w:cstheme="minorHAnsi"/>
          <w:b/>
          <w:color w:val="auto"/>
          <w:sz w:val="22"/>
          <w:szCs w:val="22"/>
        </w:rPr>
        <w:t>finanční příspěvek</w:t>
      </w:r>
      <w:r w:rsidR="00CF2B0A" w:rsidRPr="00B6093A">
        <w:rPr>
          <w:rFonts w:asciiTheme="minorHAnsi" w:hAnsiTheme="minorHAnsi" w:cstheme="minorHAnsi"/>
          <w:color w:val="auto"/>
          <w:sz w:val="22"/>
          <w:szCs w:val="22"/>
        </w:rPr>
        <w:t>“)</w:t>
      </w:r>
    </w:p>
    <w:p w14:paraId="2B898FB2" w14:textId="77777777" w:rsidR="00883C73" w:rsidRPr="00B6093A" w:rsidRDefault="00883C73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75A77EE" w14:textId="4F84A533" w:rsidR="00883C73" w:rsidRPr="00B6093A" w:rsidRDefault="00883C73" w:rsidP="00B6093A">
      <w:pPr>
        <w:pStyle w:val="Zkladntextodsazen2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Finanční příspěvek je příjmem obce za účelem vytváření peněžních zdrojů pro financování investic v obci, především v oblasti veřejné infrastruktury a jejího dalšího rozvoje dle odst. 2 tohoto článku.</w:t>
      </w:r>
      <w:r w:rsidR="00F1579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4B7BE40" w14:textId="77777777" w:rsidR="00883C73" w:rsidRPr="00B6093A" w:rsidRDefault="00883C73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0A8074" w14:textId="77777777" w:rsidR="00883C73" w:rsidRPr="00B6093A" w:rsidRDefault="00883C73" w:rsidP="00B6093A">
      <w:pPr>
        <w:pStyle w:val="Zkladntextodsazen2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Investoři se zavazují poskytnout obci </w:t>
      </w:r>
      <w:r w:rsidR="00CF2B0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finanční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příspěvek a to ve výši</w:t>
      </w:r>
      <w:r w:rsidR="00946167" w:rsidRPr="00B6093A">
        <w:rPr>
          <w:rFonts w:asciiTheme="minorHAnsi" w:hAnsiTheme="minorHAnsi" w:cstheme="minorHAnsi"/>
          <w:color w:val="auto"/>
          <w:sz w:val="22"/>
          <w:szCs w:val="22"/>
        </w:rPr>
        <w:t>………..</w:t>
      </w:r>
    </w:p>
    <w:p w14:paraId="25EECEDD" w14:textId="77777777" w:rsidR="00883C73" w:rsidRPr="00B6093A" w:rsidRDefault="00883C73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82BD44" w14:textId="77777777" w:rsidR="00883C73" w:rsidRPr="00B6093A" w:rsidRDefault="00883C73" w:rsidP="00B6093A">
      <w:pPr>
        <w:pStyle w:val="Zkladntextodsazen2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Investoři se zavazují </w:t>
      </w:r>
      <w:r w:rsidR="00CF2B0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finanční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příspěvek uhradit </w:t>
      </w:r>
      <w:r w:rsidR="00CF2B0A" w:rsidRPr="00B6093A">
        <w:rPr>
          <w:rFonts w:asciiTheme="minorHAnsi" w:hAnsiTheme="minorHAnsi" w:cstheme="minorHAnsi"/>
          <w:color w:val="auto"/>
          <w:sz w:val="22"/>
          <w:szCs w:val="22"/>
        </w:rPr>
        <w:t>v následujících termínech:</w:t>
      </w:r>
    </w:p>
    <w:p w14:paraId="13A3B066" w14:textId="77777777" w:rsidR="00CF2B0A" w:rsidRPr="00B6093A" w:rsidRDefault="00CF2B0A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B2F29A" w14:textId="051F2F2C" w:rsidR="00CF2B0A" w:rsidRPr="00B6093A" w:rsidRDefault="00CF2B0A" w:rsidP="00B6093A">
      <w:pPr>
        <w:pStyle w:val="Zkladntextodsazen2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="00F717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% z celkové výše finančního příspěvku do 7dní od podpisu této smlouvy</w:t>
      </w:r>
      <w:r w:rsidR="00DA3BCD" w:rsidRPr="00B6093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111C49B" w14:textId="7442BA4D" w:rsidR="00CF2B0A" w:rsidRPr="00B6093A" w:rsidRDefault="00CF2B0A" w:rsidP="00B6093A">
      <w:pPr>
        <w:pStyle w:val="Zkladntextodsazen2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40</w:t>
      </w:r>
      <w:r w:rsidR="00F717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% z celkové výše finančního příspěvku před podáním 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jakékoliv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žádosti o vydání územního rozhodnutí </w:t>
      </w:r>
      <w:r w:rsidR="00821315">
        <w:rPr>
          <w:rFonts w:asciiTheme="minorHAnsi" w:hAnsiTheme="minorHAnsi" w:cstheme="minorHAnsi"/>
          <w:color w:val="auto"/>
          <w:sz w:val="22"/>
          <w:szCs w:val="22"/>
        </w:rPr>
        <w:t xml:space="preserve">(žádosti o společné územní a stavební řízení)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nebo jiného obdobného rozhodnutí, které jej nahrazuje, k umístění nové veřejné infrastruktury</w:t>
      </w:r>
      <w:r w:rsidR="00DA3BCD" w:rsidRPr="00B6093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1B02CCD" w14:textId="3EF20B3E" w:rsidR="00CF2B0A" w:rsidRPr="00B6093A" w:rsidRDefault="00CF2B0A" w:rsidP="00B6093A">
      <w:pPr>
        <w:pStyle w:val="Zkladntextodsazen2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="00F717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% do 7 dní od právní moci</w:t>
      </w:r>
      <w:r w:rsidR="00821315">
        <w:rPr>
          <w:rFonts w:asciiTheme="minorHAnsi" w:hAnsiTheme="minorHAnsi" w:cstheme="minorHAnsi"/>
          <w:color w:val="auto"/>
          <w:sz w:val="22"/>
          <w:szCs w:val="22"/>
        </w:rPr>
        <w:t>/právních účinků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jakéhokoliv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příslušného územního nebo obdobného rozhodnutí dle písm. b) tohoto odstavce</w:t>
      </w:r>
      <w:r w:rsidR="00DA3BCD" w:rsidRPr="00B6093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EB37AAF" w14:textId="6B187608" w:rsidR="00CF2B0A" w:rsidRPr="00B6093A" w:rsidRDefault="00CF2B0A" w:rsidP="00B6093A">
      <w:pPr>
        <w:pStyle w:val="Zkladntextodsazen2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F717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% před podpisem smlouvy o převodu dle této smlouvy.</w:t>
      </w:r>
    </w:p>
    <w:p w14:paraId="3676469E" w14:textId="77777777" w:rsidR="00CF2B0A" w:rsidRPr="00B6093A" w:rsidRDefault="00CF2B0A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7FFA54" w14:textId="77777777" w:rsidR="00883C73" w:rsidRPr="00B6093A" w:rsidRDefault="00883C73" w:rsidP="00B6093A">
      <w:pPr>
        <w:pStyle w:val="Zkladntextodsazen2"/>
        <w:suppressAutoHyphens w:val="0"/>
        <w:autoSpaceDE/>
        <w:autoSpaceDN/>
        <w:adjustRightInd/>
        <w:spacing w:line="276" w:lineRule="auto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14:paraId="32B36E0A" w14:textId="77777777" w:rsidR="00FA47D8" w:rsidRPr="00B6093A" w:rsidRDefault="00FA47D8" w:rsidP="00B6093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891437C" w14:textId="77777777" w:rsidR="00FA47D8" w:rsidRPr="00B6093A" w:rsidRDefault="009873D5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VII</w:t>
      </w:r>
      <w:r w:rsidR="00AC18DA" w:rsidRPr="00B6093A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</w:p>
    <w:p w14:paraId="67D6BB52" w14:textId="77777777" w:rsidR="00AC18DA" w:rsidRPr="00B6093A" w:rsidRDefault="00AC18DA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color w:val="auto"/>
          <w:sz w:val="22"/>
          <w:szCs w:val="22"/>
        </w:rPr>
        <w:t>GARANCE</w:t>
      </w:r>
    </w:p>
    <w:p w14:paraId="33DD195F" w14:textId="77777777" w:rsidR="00AC18DA" w:rsidRPr="00B6093A" w:rsidRDefault="00AC18DA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4233085" w14:textId="6AC1993E" w:rsidR="00F369D1" w:rsidRPr="00B6093A" w:rsidRDefault="00883C73" w:rsidP="00B6093A">
      <w:pPr>
        <w:pStyle w:val="Zkladntextodsazen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Bude doplněna </w:t>
      </w:r>
      <w:r w:rsidR="006C2FA6" w:rsidRPr="00B6093A">
        <w:rPr>
          <w:rFonts w:asciiTheme="minorHAnsi" w:hAnsiTheme="minorHAnsi" w:cstheme="minorHAnsi"/>
          <w:color w:val="auto"/>
          <w:sz w:val="22"/>
          <w:szCs w:val="22"/>
        </w:rPr>
        <w:t>dle dohody – bankovní záruku, zástavní právo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>, kauce</w:t>
      </w:r>
      <w:r w:rsidR="006C2FA6" w:rsidRPr="00B6093A">
        <w:rPr>
          <w:rFonts w:asciiTheme="minorHAnsi" w:hAnsiTheme="minorHAnsi" w:cstheme="minorHAnsi"/>
          <w:color w:val="auto"/>
          <w:sz w:val="22"/>
          <w:szCs w:val="22"/>
        </w:rPr>
        <w:t>…..</w:t>
      </w:r>
      <w:r w:rsidR="00821315" w:rsidRPr="0082131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21315" w:rsidRPr="00D3226F">
        <w:rPr>
          <w:rFonts w:asciiTheme="minorHAnsi" w:hAnsiTheme="minorHAnsi" w:cstheme="minorHAnsi"/>
          <w:color w:val="auto"/>
          <w:sz w:val="22"/>
          <w:szCs w:val="22"/>
        </w:rPr>
        <w:t>pokud by se měl převádět třeba pozemek tak</w:t>
      </w:r>
      <w:r w:rsidR="00821315">
        <w:rPr>
          <w:rFonts w:asciiTheme="minorHAnsi" w:hAnsiTheme="minorHAnsi" w:cstheme="minorHAnsi"/>
          <w:color w:val="auto"/>
          <w:sz w:val="22"/>
          <w:szCs w:val="22"/>
        </w:rPr>
        <w:t xml:space="preserve"> je třeba</w:t>
      </w:r>
      <w:r w:rsidR="00821315" w:rsidRPr="000024E0">
        <w:rPr>
          <w:rFonts w:asciiTheme="minorHAnsi" w:hAnsiTheme="minorHAnsi" w:cstheme="minorHAnsi"/>
          <w:color w:val="auto"/>
          <w:sz w:val="22"/>
          <w:szCs w:val="22"/>
        </w:rPr>
        <w:t xml:space="preserve"> zřídit zákaz</w:t>
      </w:r>
      <w:r w:rsidR="00821315" w:rsidRPr="001E61A3">
        <w:rPr>
          <w:rFonts w:asciiTheme="minorHAnsi" w:hAnsiTheme="minorHAnsi" w:cstheme="minorHAnsi"/>
          <w:color w:val="auto"/>
          <w:sz w:val="22"/>
          <w:szCs w:val="22"/>
        </w:rPr>
        <w:t xml:space="preserve"> zcizení či zatížení.</w:t>
      </w:r>
    </w:p>
    <w:p w14:paraId="15094472" w14:textId="77777777" w:rsidR="006462C7" w:rsidRPr="00B6093A" w:rsidRDefault="006462C7" w:rsidP="00B6093A">
      <w:pPr>
        <w:pStyle w:val="Zkladntextodsazen2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F9392FF" w14:textId="77777777" w:rsidR="00CF2B0A" w:rsidRPr="00B6093A" w:rsidRDefault="00CF2B0A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B7B0258" w14:textId="77777777" w:rsidR="00AC18DA" w:rsidRPr="00B6093A" w:rsidRDefault="009873D5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color w:val="auto"/>
          <w:sz w:val="22"/>
          <w:szCs w:val="22"/>
        </w:rPr>
        <w:t>IX.</w:t>
      </w:r>
    </w:p>
    <w:p w14:paraId="3915F5A3" w14:textId="77777777" w:rsidR="006462C7" w:rsidRPr="00B6093A" w:rsidRDefault="00E10795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color w:val="auto"/>
          <w:sz w:val="22"/>
          <w:szCs w:val="22"/>
        </w:rPr>
        <w:t>SMLUVNÍ POKUTY</w:t>
      </w:r>
    </w:p>
    <w:p w14:paraId="1A7D37DF" w14:textId="77777777" w:rsidR="006462C7" w:rsidRPr="00B6093A" w:rsidRDefault="006462C7" w:rsidP="00B6093A">
      <w:pPr>
        <w:pStyle w:val="Zkladntextodsazen2"/>
        <w:spacing w:line="276" w:lineRule="auto"/>
        <w:ind w:left="12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D52EB1" w14:textId="6CEEC961" w:rsidR="000358BE" w:rsidRPr="00B6093A" w:rsidRDefault="00A10AC1" w:rsidP="00B6093A">
      <w:pPr>
        <w:pStyle w:val="Zkladntextodsazen2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 případě, že </w:t>
      </w:r>
      <w:r w:rsidR="00CA65BA" w:rsidRPr="00B6093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606CB1" w:rsidRPr="00B6093A">
        <w:rPr>
          <w:rFonts w:asciiTheme="minorHAnsi" w:hAnsiTheme="minorHAnsi" w:cstheme="minorHAnsi"/>
          <w:color w:val="auto"/>
          <w:sz w:val="22"/>
          <w:szCs w:val="22"/>
        </w:rPr>
        <w:t>nvestoři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nesplní svůj závazek vybudovat</w:t>
      </w:r>
      <w:r w:rsidR="00606CB1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(článek II. odst. 9) </w:t>
      </w:r>
      <w:r w:rsidR="00AD5C9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anebo předat 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>(člá</w:t>
      </w:r>
      <w:r w:rsidR="008A1D49" w:rsidRPr="00B6093A">
        <w:rPr>
          <w:rFonts w:asciiTheme="minorHAnsi" w:hAnsiTheme="minorHAnsi" w:cstheme="minorHAnsi"/>
          <w:color w:val="auto"/>
          <w:sz w:val="22"/>
          <w:szCs w:val="22"/>
        </w:rPr>
        <w:t>nek IV. odst. 8, 9, 10, 11, 13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.) </w:t>
      </w:r>
      <w:r w:rsidR="00606CB1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novou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veřejnou infrastrukturu v termínech uvedených dle </w:t>
      </w:r>
      <w:r w:rsidR="00606CB1" w:rsidRPr="00B6093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mlouvy</w:t>
      </w:r>
      <w:r w:rsidR="000358BE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606CB1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jsou povinni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zaplatit </w:t>
      </w:r>
      <w:r w:rsidR="00606CB1" w:rsidRPr="00B6093A">
        <w:rPr>
          <w:rFonts w:asciiTheme="minorHAnsi" w:hAnsiTheme="minorHAnsi" w:cstheme="minorHAnsi"/>
          <w:color w:val="auto"/>
          <w:sz w:val="22"/>
          <w:szCs w:val="22"/>
        </w:rPr>
        <w:t>obci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smluvní pokutu ve </w:t>
      </w:r>
      <w:r w:rsidR="00821315">
        <w:rPr>
          <w:rFonts w:asciiTheme="minorHAnsi" w:hAnsiTheme="minorHAnsi" w:cstheme="minorHAnsi"/>
          <w:color w:val="auto"/>
          <w:sz w:val="22"/>
          <w:szCs w:val="22"/>
        </w:rPr>
        <w:t>xxy Kč a</w:t>
      </w:r>
      <w:r w:rsidR="000358BE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to za každý den prodlení.</w:t>
      </w:r>
      <w:r w:rsidR="00AD5C9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Týká-li se prodlení více druhů </w:t>
      </w:r>
      <w:r w:rsidR="00CA65B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nové </w:t>
      </w:r>
      <w:r w:rsidR="00E10795">
        <w:rPr>
          <w:rFonts w:asciiTheme="minorHAnsi" w:hAnsiTheme="minorHAnsi" w:cstheme="minorHAnsi"/>
          <w:color w:val="auto"/>
          <w:sz w:val="22"/>
          <w:szCs w:val="22"/>
        </w:rPr>
        <w:t>veřejné</w:t>
      </w:r>
      <w:r w:rsidR="00AD5C9A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infrastruktury </w:t>
      </w:r>
      <w:r w:rsidR="00821315">
        <w:rPr>
          <w:rFonts w:asciiTheme="minorHAnsi" w:hAnsiTheme="minorHAnsi" w:cstheme="minorHAnsi"/>
          <w:color w:val="auto"/>
          <w:sz w:val="22"/>
          <w:szCs w:val="22"/>
        </w:rPr>
        <w:t>uplatňuje se smluvní pokuta u každého termínu samostatně.</w:t>
      </w:r>
    </w:p>
    <w:p w14:paraId="1D6D1D7C" w14:textId="77777777" w:rsidR="000358BE" w:rsidRPr="00B6093A" w:rsidRDefault="000358BE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E10E813" w14:textId="77777777" w:rsidR="00A10AC1" w:rsidRPr="00B6093A" w:rsidRDefault="00A10AC1" w:rsidP="00B6093A">
      <w:pPr>
        <w:pStyle w:val="Zkladntextodsazen2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Smluvní strany s</w:t>
      </w:r>
      <w:r w:rsidR="00CA65BA" w:rsidRPr="00B6093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dohodly pro případ porušení čl. </w:t>
      </w:r>
      <w:r w:rsidR="007B7AC7" w:rsidRPr="00B6093A">
        <w:rPr>
          <w:rFonts w:asciiTheme="minorHAnsi" w:hAnsiTheme="minorHAnsi" w:cstheme="minorHAnsi"/>
          <w:color w:val="auto"/>
          <w:sz w:val="22"/>
          <w:szCs w:val="22"/>
        </w:rPr>
        <w:t>II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B7AC7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odst. 7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této smlouvy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smluvní pokutu ve výši 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D27517" w:rsidRPr="00B6093A">
        <w:rPr>
          <w:rFonts w:asciiTheme="minorHAnsi" w:hAnsiTheme="minorHAnsi" w:cstheme="minorHAnsi"/>
          <w:color w:val="auto"/>
          <w:sz w:val="22"/>
          <w:szCs w:val="22"/>
        </w:rPr>
        <w:t>000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,- Kč (slovy: </w:t>
      </w:r>
      <w:r w:rsidR="00D27517" w:rsidRPr="00B6093A">
        <w:rPr>
          <w:rFonts w:asciiTheme="minorHAnsi" w:hAnsiTheme="minorHAnsi" w:cstheme="minorHAnsi"/>
          <w:color w:val="auto"/>
          <w:sz w:val="22"/>
          <w:szCs w:val="22"/>
        </w:rPr>
        <w:t>dvatisíce k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orun českých) za každý </w:t>
      </w:r>
      <w:r w:rsidR="00D27517" w:rsidRPr="00B6093A">
        <w:rPr>
          <w:rFonts w:asciiTheme="minorHAnsi" w:hAnsiTheme="minorHAnsi" w:cstheme="minorHAnsi"/>
          <w:color w:val="auto"/>
          <w:sz w:val="22"/>
          <w:szCs w:val="22"/>
        </w:rPr>
        <w:t>den prodlení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9A40C6C" w14:textId="77777777" w:rsidR="00FA67D0" w:rsidRPr="00B6093A" w:rsidRDefault="00FA67D0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7D7E40" w14:textId="77777777" w:rsidR="00A10AC1" w:rsidRPr="00B6093A" w:rsidRDefault="00A10AC1" w:rsidP="00B6093A">
      <w:pPr>
        <w:pStyle w:val="Zkladntextodsazen2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Smluvní strany s</w:t>
      </w:r>
      <w:r w:rsidR="00CA65BA" w:rsidRPr="00B6093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dohodly pro případ porušení čl. 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>II. odst. 10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>této s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mlouvy smluvní pokutu ve výši 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>5.000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,- Kč (slovy: 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>pěttisíc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korun českých) za každý </w:t>
      </w:r>
      <w:r w:rsidR="006C2FA6" w:rsidRPr="00B6093A">
        <w:rPr>
          <w:rFonts w:asciiTheme="minorHAnsi" w:hAnsiTheme="minorHAnsi" w:cstheme="minorHAnsi"/>
          <w:color w:val="auto"/>
          <w:sz w:val="22"/>
          <w:szCs w:val="22"/>
        </w:rPr>
        <w:t>den prodlení se splněním závazku.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A61301F" w14:textId="77777777" w:rsidR="00FA67D0" w:rsidRPr="00B6093A" w:rsidRDefault="00FA67D0" w:rsidP="00B6093A">
      <w:pPr>
        <w:pStyle w:val="Zkladntextodsazen2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7FEB0F" w14:textId="77777777" w:rsidR="00A10AC1" w:rsidRPr="00B6093A" w:rsidRDefault="00A10AC1" w:rsidP="00B6093A">
      <w:pPr>
        <w:pStyle w:val="Zkladntextodsazen2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Smluvní strany s</w:t>
      </w:r>
      <w:r w:rsidR="00CA65BA" w:rsidRPr="00B6093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do</w:t>
      </w:r>
      <w:r w:rsidR="006C2FA6" w:rsidRPr="00B6093A">
        <w:rPr>
          <w:rFonts w:asciiTheme="minorHAnsi" w:hAnsiTheme="minorHAnsi" w:cstheme="minorHAnsi"/>
          <w:color w:val="auto"/>
          <w:sz w:val="22"/>
          <w:szCs w:val="22"/>
        </w:rPr>
        <w:t>hodly pro případ porušení čl. VIII</w:t>
      </w:r>
      <w:r w:rsidR="00FA67D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6C2FA6" w:rsidRPr="00B6093A">
        <w:rPr>
          <w:rFonts w:asciiTheme="minorHAnsi" w:hAnsiTheme="minorHAnsi" w:cstheme="minorHAnsi"/>
          <w:color w:val="auto"/>
          <w:sz w:val="22"/>
          <w:szCs w:val="22"/>
        </w:rPr>
        <w:t>odst. 6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této s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mlouvy smluvní pokutu ve výši </w:t>
      </w:r>
      <w:r w:rsidR="006C2FA6" w:rsidRPr="00B6093A">
        <w:rPr>
          <w:rFonts w:asciiTheme="minorHAnsi" w:hAnsiTheme="minorHAnsi" w:cstheme="minorHAnsi"/>
          <w:color w:val="auto"/>
          <w:sz w:val="22"/>
          <w:szCs w:val="22"/>
        </w:rPr>
        <w:t>10.000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,- Kč (slovy: </w:t>
      </w:r>
      <w:r w:rsidR="006C2FA6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deset tisíc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korun českých) za každý </w:t>
      </w:r>
      <w:r w:rsidR="006C2FA6" w:rsidRPr="00B6093A">
        <w:rPr>
          <w:rFonts w:asciiTheme="minorHAnsi" w:hAnsiTheme="minorHAnsi" w:cstheme="minorHAnsi"/>
          <w:color w:val="auto"/>
          <w:sz w:val="22"/>
          <w:szCs w:val="22"/>
        </w:rPr>
        <w:t>den prodlení se splněním závazku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F695119" w14:textId="77777777" w:rsidR="006C2FA6" w:rsidRPr="00B6093A" w:rsidRDefault="006C2FA6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D2C325" w14:textId="77777777" w:rsidR="00821315" w:rsidRPr="00D3226F" w:rsidRDefault="00821315" w:rsidP="00821315">
      <w:pPr>
        <w:pStyle w:val="Zkladntextodsazen2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226F">
        <w:rPr>
          <w:rFonts w:asciiTheme="minorHAnsi" w:hAnsiTheme="minorHAnsi" w:cstheme="minorHAnsi"/>
          <w:color w:val="auto"/>
          <w:sz w:val="22"/>
          <w:szCs w:val="22"/>
        </w:rPr>
        <w:t>Smluvní strany si dohodly pro případ porušení čl. X odst. 5 této smlouvy smluvní pokutu ve výši 10.000,- Kč (slovy: deset tisíc korun českých) za každý den prodlení, co investoři nezjednali nápravu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024E0">
        <w:rPr>
          <w:rFonts w:asciiTheme="minorHAnsi" w:hAnsiTheme="minorHAnsi" w:cstheme="minorHAnsi"/>
          <w:color w:val="auto"/>
          <w:sz w:val="22"/>
          <w:szCs w:val="22"/>
        </w:rPr>
        <w:t xml:space="preserve"> ačkoliv k </w:t>
      </w:r>
      <w:r w:rsidRPr="001E61A3">
        <w:rPr>
          <w:rFonts w:asciiTheme="minorHAnsi" w:hAnsiTheme="minorHAnsi" w:cstheme="minorHAnsi"/>
          <w:color w:val="auto"/>
          <w:sz w:val="22"/>
          <w:szCs w:val="22"/>
        </w:rPr>
        <w:t xml:space="preserve">tomu </w:t>
      </w:r>
      <w:r w:rsidRPr="00D3226F">
        <w:rPr>
          <w:rFonts w:asciiTheme="minorHAnsi" w:hAnsiTheme="minorHAnsi" w:cstheme="minorHAnsi"/>
          <w:color w:val="auto"/>
          <w:sz w:val="22"/>
          <w:szCs w:val="22"/>
        </w:rPr>
        <w:t>byli písemně vyzváni a byla jim stanovena lhůta 14 dní pro zjednání nápravy.</w:t>
      </w:r>
    </w:p>
    <w:p w14:paraId="24CE4C3C" w14:textId="77777777" w:rsidR="001A2175" w:rsidRPr="00B6093A" w:rsidRDefault="001A2175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194F6ADF" w14:textId="77777777" w:rsidR="00A10AC1" w:rsidRPr="00B6093A" w:rsidRDefault="00A10AC1" w:rsidP="00B6093A">
      <w:pPr>
        <w:pStyle w:val="Zkladntextodsazen2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Smluvní pokuta </w:t>
      </w:r>
      <w:r w:rsidR="00CA65BA" w:rsidRPr="00B6093A">
        <w:rPr>
          <w:rFonts w:asciiTheme="minorHAnsi" w:hAnsiTheme="minorHAnsi" w:cstheme="minorHAnsi"/>
          <w:color w:val="auto"/>
          <w:sz w:val="22"/>
          <w:szCs w:val="22"/>
        </w:rPr>
        <w:t>je splatná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do 15 dnů od doručení výzvy k úhradě; byl-li v této lhůtě podán návrh na zaháje</w:t>
      </w:r>
      <w:r w:rsidR="00CA65BA" w:rsidRPr="00B6093A">
        <w:rPr>
          <w:rFonts w:asciiTheme="minorHAnsi" w:hAnsiTheme="minorHAnsi" w:cstheme="minorHAnsi"/>
          <w:color w:val="auto"/>
          <w:sz w:val="22"/>
          <w:szCs w:val="22"/>
        </w:rPr>
        <w:t>ní insolvenčního řízení, stává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se smluvní pokuta </w:t>
      </w:r>
      <w:r w:rsidR="00CA65BA" w:rsidRPr="00B6093A">
        <w:rPr>
          <w:rFonts w:asciiTheme="minorHAnsi" w:hAnsiTheme="minorHAnsi" w:cstheme="minorHAnsi"/>
          <w:color w:val="auto"/>
          <w:sz w:val="22"/>
          <w:szCs w:val="22"/>
        </w:rPr>
        <w:t>splatnou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okamžikem účinnosti rozhodnutí o zahájení insolvenčního řízení.</w:t>
      </w:r>
    </w:p>
    <w:p w14:paraId="16C3B505" w14:textId="77777777" w:rsidR="001A2175" w:rsidRPr="00B6093A" w:rsidRDefault="001A2175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D0449A5" w14:textId="77777777" w:rsidR="00A10AC1" w:rsidRPr="00B6093A" w:rsidRDefault="00A10AC1" w:rsidP="00B6093A">
      <w:pPr>
        <w:pStyle w:val="Zkladntextodsazen2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Zaplacením smluvní pokuty není dotčeno právo </w:t>
      </w:r>
      <w:r w:rsidR="000904F8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obce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na náhradu škody v plné výši.</w:t>
      </w:r>
    </w:p>
    <w:p w14:paraId="588A2E0F" w14:textId="77777777" w:rsidR="00606CB1" w:rsidRPr="00B6093A" w:rsidRDefault="00606CB1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815DDAD" w14:textId="2B674864" w:rsidR="00606CB1" w:rsidRPr="00B6093A" w:rsidRDefault="00606CB1" w:rsidP="00B6093A">
      <w:pPr>
        <w:pStyle w:val="Zkladntextodsazen2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Investoři odpovídají za závazky dle této smlouvy společně a nerozdílně. </w:t>
      </w:r>
    </w:p>
    <w:p w14:paraId="09E602BA" w14:textId="77777777" w:rsidR="00606CB1" w:rsidRPr="00B6093A" w:rsidRDefault="00606CB1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13C63EFB" w14:textId="77777777" w:rsidR="006462C7" w:rsidRPr="00B6093A" w:rsidRDefault="006462C7" w:rsidP="00B6093A">
      <w:pPr>
        <w:pStyle w:val="Zkladntextodsazen2"/>
        <w:spacing w:line="276" w:lineRule="auto"/>
        <w:ind w:left="12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6AD6F6" w14:textId="77777777" w:rsidR="00836A1D" w:rsidRPr="00B6093A" w:rsidRDefault="009873D5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6462C7"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X</w:t>
      </w:r>
      <w:r w:rsidR="00836A1D"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18C5628D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b/>
          <w:bCs/>
          <w:color w:val="auto"/>
          <w:sz w:val="22"/>
          <w:szCs w:val="22"/>
        </w:rPr>
        <w:t>ZÁVĚREČNÁ USTANOVENÍ</w:t>
      </w:r>
    </w:p>
    <w:p w14:paraId="67628420" w14:textId="77777777" w:rsidR="00836A1D" w:rsidRPr="00B6093A" w:rsidRDefault="00836A1D" w:rsidP="00B6093A">
      <w:pPr>
        <w:pStyle w:val="Zkladntextodsazen2"/>
        <w:spacing w:line="276" w:lineRule="auto"/>
        <w:ind w:left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973B5B6" w14:textId="77777777" w:rsidR="008C37D9" w:rsidRPr="00B6093A" w:rsidRDefault="008C37D9" w:rsidP="00B6093A">
      <w:pPr>
        <w:pStyle w:val="Bezmezer"/>
        <w:numPr>
          <w:ilvl w:val="0"/>
          <w:numId w:val="38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B6093A">
        <w:rPr>
          <w:rFonts w:asciiTheme="minorHAnsi" w:hAnsiTheme="minorHAnsi" w:cs="Times New Roman"/>
          <w:sz w:val="22"/>
          <w:szCs w:val="22"/>
        </w:rPr>
        <w:t xml:space="preserve">Smluvní strany se zavazují řádně spolupracovat a včas se navzájem informovat o všech podstatných okolnostech, které mohou mít vliv na řádné plnění účelu této smlouvy. Takovou podstatnou okolností je také vydání stavebního povolení, společného povolení nebo jiného </w:t>
      </w:r>
      <w:r w:rsidRPr="00B6093A">
        <w:rPr>
          <w:rFonts w:asciiTheme="minorHAnsi" w:hAnsiTheme="minorHAnsi" w:cs="Times New Roman"/>
          <w:sz w:val="22"/>
          <w:szCs w:val="22"/>
        </w:rPr>
        <w:lastRenderedPageBreak/>
        <w:t>srovnatelného správního aktu stavebního úřadu či právního jednání umožňujícího investorům začít výstavbu nové veřejné infrastruktury.</w:t>
      </w:r>
    </w:p>
    <w:p w14:paraId="770EEB25" w14:textId="77777777" w:rsidR="00117FD5" w:rsidRPr="00B6093A" w:rsidRDefault="00117FD5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125FD717" w14:textId="77777777" w:rsidR="008C37D9" w:rsidRPr="00B6093A" w:rsidRDefault="00117FD5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Smlouvy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na n</w:t>
      </w:r>
      <w:r w:rsidR="00B6093A">
        <w:rPr>
          <w:rFonts w:asciiTheme="minorHAnsi" w:hAnsiTheme="minorHAnsi" w:cstheme="minorHAnsi"/>
          <w:color w:val="auto"/>
          <w:sz w:val="22"/>
          <w:szCs w:val="22"/>
        </w:rPr>
        <w:t>ě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ž tato smlouva odkazuje, tj. smlouva o převodu a smlouva o postoupení práv a povinností jsou jako vzorové uvedeny na stránkách obce, když tyto vzory stano</w:t>
      </w:r>
      <w:r w:rsidR="008C37D9" w:rsidRPr="00B6093A">
        <w:rPr>
          <w:rFonts w:asciiTheme="minorHAnsi" w:hAnsiTheme="minorHAnsi" w:cstheme="minorHAnsi"/>
          <w:color w:val="auto"/>
          <w:sz w:val="22"/>
          <w:szCs w:val="22"/>
        </w:rPr>
        <w:t>ví povinné základní náležitosti a dále budou upraveny dle práv a povinností vyplývající z této smlouvy.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Jakékoliv rozšiřování obsahu smluv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jež by bylo k tíži obce či by omezovalo práva obce</w:t>
      </w:r>
      <w:r w:rsidR="00D871B9" w:rsidRPr="00B609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jsou bez souhlasu obce nepřípustné a nelze jimi podmiňovat uzavření příslušného druhu smlouvy.</w:t>
      </w:r>
    </w:p>
    <w:p w14:paraId="01CB4F85" w14:textId="77777777" w:rsidR="008C37D9" w:rsidRPr="00B6093A" w:rsidRDefault="008C37D9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6FB663B3" w14:textId="77777777" w:rsidR="008C37D9" w:rsidRDefault="008C37D9" w:rsidP="00B6093A">
      <w:pPr>
        <w:pStyle w:val="Odstavecseseznamem"/>
        <w:numPr>
          <w:ilvl w:val="0"/>
          <w:numId w:val="38"/>
        </w:numPr>
        <w:spacing w:after="0"/>
        <w:jc w:val="both"/>
        <w:rPr>
          <w:rFonts w:asciiTheme="minorHAnsi" w:hAnsiTheme="minorHAnsi"/>
        </w:rPr>
      </w:pPr>
      <w:r w:rsidRPr="00B6093A">
        <w:rPr>
          <w:rFonts w:asciiTheme="minorHAnsi" w:hAnsiTheme="minorHAnsi"/>
        </w:rPr>
        <w:t>Obec si vyhrazuje možnost odmítnout poskytnout investorům nezbytnou součinnost vyplývající z této smlouvy v případě, že bude zjištěno, že projekt může mít negativní dopady zjištěné v řízení dle zákona č. 100/2001 Sb., o posuzování vlivů na životní prostředí, ve znění pozdějších předpisů, nebo investoři nebudou plnit své závazky vůči obci.</w:t>
      </w:r>
    </w:p>
    <w:p w14:paraId="431BC7AF" w14:textId="77777777" w:rsidR="00E10795" w:rsidRPr="00E10795" w:rsidRDefault="00E10795" w:rsidP="00E10795">
      <w:pPr>
        <w:pStyle w:val="Odstavecseseznamem"/>
        <w:rPr>
          <w:rFonts w:asciiTheme="minorHAnsi" w:hAnsiTheme="minorHAnsi"/>
        </w:rPr>
      </w:pPr>
    </w:p>
    <w:p w14:paraId="1BC86682" w14:textId="77777777" w:rsidR="00E10795" w:rsidRPr="00800CF7" w:rsidRDefault="00E10795" w:rsidP="00E10795">
      <w:pPr>
        <w:pStyle w:val="Odstavecseseznamem"/>
        <w:numPr>
          <w:ilvl w:val="0"/>
          <w:numId w:val="38"/>
        </w:numPr>
        <w:spacing w:after="0"/>
        <w:jc w:val="both"/>
        <w:rPr>
          <w:rFonts w:asciiTheme="minorHAnsi" w:hAnsiTheme="minorHAnsi"/>
        </w:rPr>
      </w:pPr>
      <w:r w:rsidRPr="00832881">
        <w:rPr>
          <w:rFonts w:asciiTheme="minorHAnsi" w:hAnsiTheme="minorHAnsi"/>
          <w:i/>
          <w:iCs/>
          <w:highlight w:val="yellow"/>
        </w:rPr>
        <w:t>PŘÍPADNĚ DOPLNIT</w:t>
      </w:r>
      <w:r>
        <w:rPr>
          <w:rFonts w:asciiTheme="minorHAnsi" w:hAnsiTheme="minorHAnsi"/>
        </w:rPr>
        <w:t xml:space="preserve"> Touto smlouvu nejsou nikterak dotčena práva obce jako účastníka příslušných veřejnosprávních řízení a to ve vztahu k projektem zamýšlené výstavbě budov na dotčených pozemcích. Obec touto smlouvou nevyjadřuje své kladné stanovisko k takovéto výstavbě a veškerá práva jsou mu v tomto směru zachována. </w:t>
      </w:r>
    </w:p>
    <w:p w14:paraId="72114C36" w14:textId="77777777" w:rsidR="00E10795" w:rsidRPr="00B6093A" w:rsidRDefault="00E10795" w:rsidP="00E10795">
      <w:pPr>
        <w:pStyle w:val="Odstavecseseznamem"/>
        <w:spacing w:after="0"/>
        <w:jc w:val="both"/>
        <w:rPr>
          <w:rFonts w:asciiTheme="minorHAnsi" w:hAnsiTheme="minorHAnsi"/>
        </w:rPr>
      </w:pPr>
    </w:p>
    <w:p w14:paraId="1CA59C4B" w14:textId="77777777" w:rsidR="00AC2166" w:rsidRPr="00B6093A" w:rsidRDefault="00AC2166" w:rsidP="00B6093A">
      <w:pPr>
        <w:pStyle w:val="Odstavecseseznamem"/>
        <w:spacing w:after="0"/>
        <w:rPr>
          <w:rFonts w:asciiTheme="minorHAnsi" w:hAnsiTheme="minorHAnsi"/>
        </w:rPr>
      </w:pPr>
    </w:p>
    <w:p w14:paraId="1869B9A6" w14:textId="6364C1AF" w:rsidR="00AC2166" w:rsidRPr="00B6093A" w:rsidRDefault="00AC2166" w:rsidP="00B6093A">
      <w:pPr>
        <w:pStyle w:val="Odstavecseseznamem"/>
        <w:numPr>
          <w:ilvl w:val="0"/>
          <w:numId w:val="38"/>
        </w:numPr>
        <w:spacing w:after="0"/>
        <w:jc w:val="both"/>
        <w:rPr>
          <w:rFonts w:asciiTheme="minorHAnsi" w:hAnsiTheme="minorHAnsi"/>
        </w:rPr>
      </w:pPr>
      <w:r w:rsidRPr="00B6093A">
        <w:rPr>
          <w:rFonts w:asciiTheme="minorHAnsi" w:hAnsiTheme="minorHAnsi"/>
        </w:rPr>
        <w:t>Jakékoliv případné nároky obce ve vztahu k investorům týkající se záruky za jakost a odpovědnost za vady jsou uplatňovány bez ohledu na kupní cenu sjednanou ve smlouvě o převodu a hodnota pro tyto nároky, jakož i nároku na náhrady škody vychází z odborného odhadu nákladů. Investoři nejsou oprávněni odmítnou</w:t>
      </w:r>
      <w:r w:rsidR="00B6093A">
        <w:rPr>
          <w:rFonts w:asciiTheme="minorHAnsi" w:hAnsiTheme="minorHAnsi"/>
        </w:rPr>
        <w:t>t</w:t>
      </w:r>
      <w:r w:rsidRPr="00B6093A">
        <w:rPr>
          <w:rFonts w:asciiTheme="minorHAnsi" w:hAnsiTheme="minorHAnsi"/>
        </w:rPr>
        <w:t xml:space="preserve"> plnění svých záručních povinností s odkazem na výši kupní ceny sjednané ve smlouvě o převodu.</w:t>
      </w:r>
      <w:r w:rsidR="00821315" w:rsidRPr="00821315">
        <w:rPr>
          <w:rFonts w:asciiTheme="minorHAnsi" w:hAnsiTheme="minorHAnsi" w:cstheme="minorHAnsi"/>
        </w:rPr>
        <w:t xml:space="preserve"> </w:t>
      </w:r>
      <w:r w:rsidR="00821315" w:rsidRPr="00D3226F">
        <w:rPr>
          <w:rFonts w:asciiTheme="minorHAnsi" w:hAnsiTheme="minorHAnsi" w:cstheme="minorHAnsi"/>
        </w:rPr>
        <w:t>Investoři nejsou oprávněni zcizit či jakkoliv zatížit převáděné dotčené pozemky.</w:t>
      </w:r>
    </w:p>
    <w:p w14:paraId="2B03C4F6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A7D8EC" w14:textId="77777777" w:rsidR="00836A1D" w:rsidRPr="00B6093A" w:rsidRDefault="00836A1D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Práva a povinnosti z této smlouvy vyplývající přecházejí i na právního nástupce </w:t>
      </w:r>
      <w:r w:rsidR="00AC18DA" w:rsidRPr="00B6093A">
        <w:rPr>
          <w:rFonts w:asciiTheme="minorHAnsi" w:hAnsiTheme="minorHAnsi" w:cstheme="minorHAnsi"/>
          <w:color w:val="auto"/>
          <w:sz w:val="22"/>
          <w:szCs w:val="22"/>
        </w:rPr>
        <w:t>investorů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F3AF0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Práva a povinnosti vyplývající z této smlouvy nelze bez 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písemného </w:t>
      </w:r>
      <w:r w:rsidR="00DF3AF0" w:rsidRPr="00B6093A">
        <w:rPr>
          <w:rFonts w:asciiTheme="minorHAnsi" w:hAnsiTheme="minorHAnsi" w:cstheme="minorHAnsi"/>
          <w:color w:val="auto"/>
          <w:sz w:val="22"/>
          <w:szCs w:val="22"/>
        </w:rPr>
        <w:t>souhlasu druhé strany převést na třetí osobu.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Investoři nejsou oprávněni postoupit své peněžité závazky</w:t>
      </w:r>
      <w:r w:rsidR="00B6093A">
        <w:rPr>
          <w:rFonts w:asciiTheme="minorHAnsi" w:hAnsiTheme="minorHAnsi" w:cstheme="minorHAnsi"/>
          <w:color w:val="auto"/>
          <w:sz w:val="22"/>
          <w:szCs w:val="22"/>
        </w:rPr>
        <w:t xml:space="preserve"> či pohledávky</w:t>
      </w:r>
      <w:r w:rsidR="001A2175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vůči obci bez jejího předchozího písemného souhlasu.</w:t>
      </w:r>
    </w:p>
    <w:p w14:paraId="2439C17C" w14:textId="77777777" w:rsidR="0037762D" w:rsidRPr="00B6093A" w:rsidRDefault="0037762D" w:rsidP="00B6093A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56C06D2A" w14:textId="77777777" w:rsidR="0037762D" w:rsidRDefault="0037762D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Smluvní strany výslovně prohlašují, že tato smlouva obsahuje projev jejich skutečné vůle a to bez ohledu na skutečnost zda se bude jednat o smlouvu posuzovanou jako smlouva </w:t>
      </w:r>
      <w:r w:rsidR="00F1579C"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s prvky 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dle </w:t>
      </w:r>
      <w:r w:rsidR="005573C6" w:rsidRPr="00B6093A">
        <w:rPr>
          <w:rFonts w:asciiTheme="minorHAnsi" w:hAnsiTheme="minorHAnsi" w:cstheme="minorHAnsi"/>
          <w:color w:val="auto"/>
          <w:sz w:val="22"/>
          <w:szCs w:val="22"/>
        </w:rPr>
        <w:t>zákona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č. 183/2006 Sb., anebo o smlouvu ne</w:t>
      </w:r>
      <w:r w:rsidR="005C12FE" w:rsidRPr="00B6093A">
        <w:rPr>
          <w:rFonts w:asciiTheme="minorHAnsi" w:hAnsiTheme="minorHAnsi" w:cstheme="minorHAnsi"/>
          <w:color w:val="auto"/>
          <w:sz w:val="22"/>
          <w:szCs w:val="22"/>
        </w:rPr>
        <w:t>pojmenovanou dle § 1746 odst. 2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 zákona č. 89/2012 Sb., </w:t>
      </w:r>
      <w:r w:rsidR="005573C6" w:rsidRPr="00B6093A">
        <w:rPr>
          <w:rFonts w:asciiTheme="minorHAnsi" w:hAnsiTheme="minorHAnsi" w:cstheme="minorHAnsi"/>
          <w:color w:val="auto"/>
          <w:sz w:val="22"/>
          <w:szCs w:val="22"/>
        </w:rPr>
        <w:t>občanský zákoník, ve znění pozdějších předpisů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F28CA29" w14:textId="77777777" w:rsidR="00E10795" w:rsidRDefault="00E10795" w:rsidP="00E10795">
      <w:pPr>
        <w:pStyle w:val="Odstavecseseznamem"/>
        <w:rPr>
          <w:rFonts w:asciiTheme="minorHAnsi" w:hAnsiTheme="minorHAnsi" w:cstheme="minorHAnsi"/>
        </w:rPr>
      </w:pPr>
    </w:p>
    <w:p w14:paraId="4AE061EF" w14:textId="7649112E" w:rsidR="00E10795" w:rsidRDefault="00E10795" w:rsidP="00E10795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Ujednání této smlouvy týkající se smlouvy o převodu jsou stranami považovány z</w:t>
      </w:r>
      <w:r w:rsidR="00832881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ujednání ve smyslu §1785 zákona č. 89/2012 Sb., občanský zákoník v platném znění. </w:t>
      </w:r>
      <w:r w:rsidRPr="003F4371">
        <w:rPr>
          <w:rFonts w:asciiTheme="minorHAnsi" w:hAnsiTheme="minorHAnsi" w:cstheme="minorHAnsi"/>
          <w:color w:val="auto"/>
          <w:sz w:val="22"/>
          <w:szCs w:val="22"/>
        </w:rPr>
        <w:t>Každá strana nese své nebezpečí změny okolností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F5AB152" w14:textId="77777777" w:rsidR="00821315" w:rsidRDefault="00821315" w:rsidP="00821315">
      <w:pPr>
        <w:pStyle w:val="Odstavecseseznamem"/>
        <w:rPr>
          <w:rFonts w:asciiTheme="minorHAnsi" w:hAnsiTheme="minorHAnsi" w:cstheme="minorHAnsi"/>
        </w:rPr>
      </w:pPr>
    </w:p>
    <w:p w14:paraId="43F0037F" w14:textId="77777777" w:rsidR="00821315" w:rsidRPr="00D3226F" w:rsidRDefault="00821315" w:rsidP="00821315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3226F">
        <w:rPr>
          <w:rFonts w:asciiTheme="minorHAnsi" w:hAnsiTheme="minorHAnsi" w:cstheme="minorHAnsi"/>
          <w:color w:val="auto"/>
          <w:sz w:val="22"/>
          <w:szCs w:val="22"/>
        </w:rPr>
        <w:t xml:space="preserve">Dojde-li k porušení této smlouvy podstatným způsobem, jež by opravňovalo smluvní stranu od této smlouvy odstoupit je strana, jež toto právo, vzniklo namísto odstoupení tuto smlouvu vypovědět s okamžitou účinností, kdy smlouva se ruší s účinky ex nunc. </w:t>
      </w:r>
    </w:p>
    <w:p w14:paraId="393F1406" w14:textId="77777777" w:rsidR="00821315" w:rsidRPr="00E10795" w:rsidRDefault="00821315" w:rsidP="00821315">
      <w:pPr>
        <w:pStyle w:val="Zkladntextodsazen2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19DBE7" w14:textId="77777777" w:rsidR="008C37D9" w:rsidRPr="00B6093A" w:rsidRDefault="008C37D9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0415EABD" w14:textId="77777777" w:rsidR="008C37D9" w:rsidRPr="00B6093A" w:rsidRDefault="008C37D9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/>
          <w:sz w:val="22"/>
          <w:szCs w:val="22"/>
        </w:rPr>
        <w:t>Tato smlouva se vyhotovuje v </w:t>
      </w:r>
      <w:r w:rsidRPr="00B6093A">
        <w:rPr>
          <w:rFonts w:asciiTheme="minorHAnsi" w:hAnsiTheme="minorHAnsi"/>
          <w:b/>
          <w:sz w:val="22"/>
          <w:szCs w:val="22"/>
        </w:rPr>
        <w:t>čtyřech</w:t>
      </w:r>
      <w:r w:rsidRPr="00B6093A">
        <w:rPr>
          <w:rFonts w:asciiTheme="minorHAnsi" w:hAnsiTheme="minorHAnsi"/>
          <w:sz w:val="22"/>
          <w:szCs w:val="22"/>
        </w:rPr>
        <w:t xml:space="preserve"> vyhotoveních, přičemž každá smluvní strana obdrží po jednom vyhotovení a jedno vyhotovení bude předloženo příslušnému stavebnímu úřadu.</w:t>
      </w:r>
    </w:p>
    <w:p w14:paraId="57DB0284" w14:textId="77777777" w:rsidR="008C37D9" w:rsidRPr="00B6093A" w:rsidRDefault="008C37D9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07FC6217" w14:textId="77777777" w:rsidR="008C37D9" w:rsidRPr="00B6093A" w:rsidRDefault="008C37D9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/>
          <w:sz w:val="22"/>
          <w:szCs w:val="22"/>
        </w:rPr>
        <w:t>Tato smlouva může být měněna pouze písemnými číslovanými dodatky, podepsanými oprávněnými zástupci smluvních stran. Jiná forma změn smlouvy je vyloučena.</w:t>
      </w:r>
    </w:p>
    <w:p w14:paraId="784BC18D" w14:textId="77777777" w:rsidR="008C37D9" w:rsidRPr="00B6093A" w:rsidRDefault="008C37D9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0D4D3D14" w14:textId="77777777" w:rsidR="008C37D9" w:rsidRPr="00B6093A" w:rsidRDefault="008C37D9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V případě zániků této smlouvy nezanikají práva na náhradu škody, smluvní pokutu a práva, u nichž z povahy věci vyplývá, že mají trvat i pro případ zániku této smlouvy.</w:t>
      </w:r>
    </w:p>
    <w:p w14:paraId="672CEFAC" w14:textId="77777777" w:rsidR="008C37D9" w:rsidRPr="00B6093A" w:rsidRDefault="008C37D9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41F3774B" w14:textId="77777777" w:rsidR="008C37D9" w:rsidRPr="00B6093A" w:rsidRDefault="008C37D9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/>
          <w:sz w:val="22"/>
          <w:szCs w:val="22"/>
        </w:rPr>
        <w:t>V případě úmyslu investorů převést svá práva a povinnosti k projektu na jiný subjekt, jsou investoři povinni obec o tomto svém úmyslu bez zbytečného odkladu písemnou formou vyrozumět. V případě, že se investoři rozhodnou projekt</w:t>
      </w:r>
      <w:r w:rsidR="00D871B9" w:rsidRPr="00B6093A">
        <w:rPr>
          <w:rFonts w:asciiTheme="minorHAnsi" w:hAnsiTheme="minorHAnsi"/>
          <w:sz w:val="22"/>
          <w:szCs w:val="22"/>
        </w:rPr>
        <w:t xml:space="preserve"> nerealizovat a převedou</w:t>
      </w:r>
      <w:r w:rsidRPr="00B6093A">
        <w:rPr>
          <w:rFonts w:asciiTheme="minorHAnsi" w:hAnsiTheme="minorHAnsi"/>
          <w:sz w:val="22"/>
          <w:szCs w:val="22"/>
        </w:rPr>
        <w:t xml:space="preserve"> svůj </w:t>
      </w:r>
      <w:r w:rsidR="00D871B9" w:rsidRPr="00B6093A">
        <w:rPr>
          <w:rFonts w:asciiTheme="minorHAnsi" w:hAnsiTheme="minorHAnsi"/>
          <w:sz w:val="22"/>
          <w:szCs w:val="22"/>
        </w:rPr>
        <w:t>projekt</w:t>
      </w:r>
      <w:r w:rsidRPr="00B6093A">
        <w:rPr>
          <w:rFonts w:asciiTheme="minorHAnsi" w:hAnsiTheme="minorHAnsi"/>
          <w:sz w:val="22"/>
          <w:szCs w:val="22"/>
        </w:rPr>
        <w:t xml:space="preserve"> jako celek ve stejné</w:t>
      </w:r>
      <w:r w:rsidR="00D871B9" w:rsidRPr="00B6093A">
        <w:rPr>
          <w:rFonts w:asciiTheme="minorHAnsi" w:hAnsiTheme="minorHAnsi"/>
          <w:sz w:val="22"/>
          <w:szCs w:val="22"/>
        </w:rPr>
        <w:t xml:space="preserve"> podobě na třetí osobu, zavazují</w:t>
      </w:r>
      <w:r w:rsidRPr="00B6093A">
        <w:rPr>
          <w:rFonts w:asciiTheme="minorHAnsi" w:hAnsiTheme="minorHAnsi"/>
          <w:sz w:val="22"/>
          <w:szCs w:val="22"/>
        </w:rPr>
        <w:t xml:space="preserve"> se zajistit postoupení všech práv a povinností vyplývajících z této </w:t>
      </w:r>
      <w:r w:rsidR="00D871B9" w:rsidRPr="00B6093A">
        <w:rPr>
          <w:rFonts w:asciiTheme="minorHAnsi" w:hAnsiTheme="minorHAnsi"/>
          <w:sz w:val="22"/>
          <w:szCs w:val="22"/>
        </w:rPr>
        <w:t>s</w:t>
      </w:r>
      <w:r w:rsidRPr="00B6093A">
        <w:rPr>
          <w:rFonts w:asciiTheme="minorHAnsi" w:hAnsiTheme="minorHAnsi"/>
          <w:sz w:val="22"/>
          <w:szCs w:val="22"/>
        </w:rPr>
        <w:t xml:space="preserve">mlouvy na třetí subjekt, </w:t>
      </w:r>
      <w:r w:rsidR="00D871B9" w:rsidRPr="00B6093A">
        <w:rPr>
          <w:rFonts w:asciiTheme="minorHAnsi" w:hAnsiTheme="minorHAnsi"/>
          <w:sz w:val="22"/>
          <w:szCs w:val="22"/>
        </w:rPr>
        <w:t>obec</w:t>
      </w:r>
      <w:r w:rsidRPr="00B6093A">
        <w:rPr>
          <w:rFonts w:asciiTheme="minorHAnsi" w:hAnsiTheme="minorHAnsi"/>
          <w:sz w:val="22"/>
          <w:szCs w:val="22"/>
        </w:rPr>
        <w:t xml:space="preserve"> k tomu poskytne nezbytnou součinnost.</w:t>
      </w:r>
      <w:r w:rsidR="00E10795" w:rsidRPr="00E10795">
        <w:rPr>
          <w:rFonts w:asciiTheme="minorHAnsi" w:hAnsiTheme="minorHAnsi"/>
          <w:sz w:val="22"/>
          <w:szCs w:val="22"/>
        </w:rPr>
        <w:t xml:space="preserve"> </w:t>
      </w:r>
      <w:r w:rsidR="00E10795">
        <w:rPr>
          <w:rFonts w:asciiTheme="minorHAnsi" w:hAnsiTheme="minorHAnsi"/>
          <w:sz w:val="22"/>
          <w:szCs w:val="22"/>
        </w:rPr>
        <w:t>Nesplnění povinnosti dle věty předchozí opravňuje obec tuto smlouvu vypovědět s okamžitou účinnosti ke dni doručení této výpovědi.</w:t>
      </w:r>
    </w:p>
    <w:p w14:paraId="343461F9" w14:textId="77777777" w:rsidR="00D871B9" w:rsidRPr="00B6093A" w:rsidRDefault="00D871B9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589F4C3F" w14:textId="77777777" w:rsidR="008C37D9" w:rsidRPr="00B6093A" w:rsidRDefault="00D871B9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 xml:space="preserve">Investoři se zavazují </w:t>
      </w:r>
      <w:r w:rsidR="008C37D9" w:rsidRPr="00B6093A">
        <w:rPr>
          <w:rFonts w:asciiTheme="minorHAnsi" w:hAnsiTheme="minorHAnsi"/>
          <w:sz w:val="22"/>
          <w:szCs w:val="22"/>
        </w:rPr>
        <w:t>k tomu, že</w:t>
      </w:r>
      <w:r w:rsidR="008C37D9" w:rsidRPr="00B6093A" w:rsidDel="00C5058E">
        <w:rPr>
          <w:rFonts w:asciiTheme="minorHAnsi" w:hAnsiTheme="minorHAnsi"/>
          <w:sz w:val="22"/>
          <w:szCs w:val="22"/>
        </w:rPr>
        <w:t xml:space="preserve"> </w:t>
      </w:r>
      <w:r w:rsidRPr="00B6093A">
        <w:rPr>
          <w:rFonts w:asciiTheme="minorHAnsi" w:hAnsiTheme="minorHAnsi"/>
          <w:sz w:val="22"/>
          <w:szCs w:val="22"/>
        </w:rPr>
        <w:t>smluvně zaváží</w:t>
      </w:r>
      <w:r w:rsidR="008C37D9" w:rsidRPr="00B6093A">
        <w:rPr>
          <w:rFonts w:asciiTheme="minorHAnsi" w:hAnsiTheme="minorHAnsi"/>
          <w:sz w:val="22"/>
          <w:szCs w:val="22"/>
        </w:rPr>
        <w:t xml:space="preserve"> své případné právní nástupce k převzetí práv a povinností plynoucích z této </w:t>
      </w:r>
      <w:r w:rsidRPr="00B6093A">
        <w:rPr>
          <w:rFonts w:asciiTheme="minorHAnsi" w:hAnsiTheme="minorHAnsi"/>
          <w:sz w:val="22"/>
          <w:szCs w:val="22"/>
        </w:rPr>
        <w:t>s</w:t>
      </w:r>
      <w:r w:rsidR="008C37D9" w:rsidRPr="00B6093A">
        <w:rPr>
          <w:rFonts w:asciiTheme="minorHAnsi" w:hAnsiTheme="minorHAnsi"/>
          <w:sz w:val="22"/>
          <w:szCs w:val="22"/>
        </w:rPr>
        <w:t xml:space="preserve">mlouvy. Pokud </w:t>
      </w:r>
      <w:r w:rsidRPr="00B6093A">
        <w:rPr>
          <w:rFonts w:asciiTheme="minorHAnsi" w:hAnsiTheme="minorHAnsi"/>
          <w:sz w:val="22"/>
          <w:szCs w:val="22"/>
        </w:rPr>
        <w:t>investoři</w:t>
      </w:r>
      <w:r w:rsidR="008C37D9" w:rsidRPr="00B6093A">
        <w:rPr>
          <w:rFonts w:asciiTheme="minorHAnsi" w:hAnsiTheme="minorHAnsi"/>
          <w:sz w:val="22"/>
          <w:szCs w:val="22"/>
        </w:rPr>
        <w:t xml:space="preserve"> tuto povinnost poruší, odpovíd</w:t>
      </w:r>
      <w:r w:rsidRPr="00B6093A">
        <w:rPr>
          <w:rFonts w:asciiTheme="minorHAnsi" w:hAnsiTheme="minorHAnsi"/>
          <w:sz w:val="22"/>
          <w:szCs w:val="22"/>
        </w:rPr>
        <w:t>ají</w:t>
      </w:r>
      <w:r w:rsidR="008C37D9" w:rsidRPr="00B6093A">
        <w:rPr>
          <w:rFonts w:asciiTheme="minorHAnsi" w:hAnsiTheme="minorHAnsi"/>
          <w:sz w:val="22"/>
          <w:szCs w:val="22"/>
        </w:rPr>
        <w:t xml:space="preserve"> </w:t>
      </w:r>
      <w:r w:rsidRPr="00B6093A">
        <w:rPr>
          <w:rFonts w:asciiTheme="minorHAnsi" w:hAnsiTheme="minorHAnsi"/>
          <w:sz w:val="22"/>
          <w:szCs w:val="22"/>
        </w:rPr>
        <w:t>obci</w:t>
      </w:r>
      <w:r w:rsidR="008C37D9" w:rsidRPr="00B6093A">
        <w:rPr>
          <w:rFonts w:asciiTheme="minorHAnsi" w:hAnsiTheme="minorHAnsi"/>
          <w:sz w:val="22"/>
          <w:szCs w:val="22"/>
        </w:rPr>
        <w:t xml:space="preserve"> za škodu, která mu postupem v rozporu s tímto ujednáním vznikne.</w:t>
      </w:r>
    </w:p>
    <w:p w14:paraId="723CEEF7" w14:textId="77777777" w:rsidR="00D871B9" w:rsidRPr="00B6093A" w:rsidRDefault="00D871B9" w:rsidP="00B6093A">
      <w:pPr>
        <w:pStyle w:val="Odstavecseseznamem"/>
        <w:spacing w:after="0"/>
        <w:rPr>
          <w:rFonts w:asciiTheme="minorHAnsi" w:hAnsiTheme="minorHAnsi" w:cstheme="minorHAnsi"/>
        </w:rPr>
      </w:pPr>
    </w:p>
    <w:p w14:paraId="26A87105" w14:textId="77777777" w:rsidR="008C37D9" w:rsidRDefault="008C37D9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6093A">
        <w:rPr>
          <w:rFonts w:asciiTheme="minorHAnsi" w:hAnsiTheme="minorHAnsi"/>
          <w:sz w:val="22"/>
          <w:szCs w:val="22"/>
        </w:rPr>
        <w:t xml:space="preserve">Smlouva nabývá platnosti </w:t>
      </w:r>
      <w:r w:rsidR="00D954F9" w:rsidRPr="00B6093A">
        <w:rPr>
          <w:rFonts w:asciiTheme="minorHAnsi" w:hAnsiTheme="minorHAnsi"/>
          <w:sz w:val="22"/>
          <w:szCs w:val="22"/>
        </w:rPr>
        <w:t xml:space="preserve">a účinnosti </w:t>
      </w:r>
      <w:r w:rsidRPr="00B6093A">
        <w:rPr>
          <w:rFonts w:asciiTheme="minorHAnsi" w:hAnsiTheme="minorHAnsi"/>
          <w:sz w:val="22"/>
          <w:szCs w:val="22"/>
        </w:rPr>
        <w:t>dnem jejího podpisu poslední smluvní stranou</w:t>
      </w:r>
      <w:r w:rsidR="00D954F9" w:rsidRPr="00B6093A">
        <w:rPr>
          <w:rFonts w:asciiTheme="minorHAnsi" w:hAnsiTheme="minorHAnsi"/>
          <w:sz w:val="22"/>
          <w:szCs w:val="22"/>
        </w:rPr>
        <w:t>.</w:t>
      </w:r>
      <w:r w:rsidRPr="00B6093A">
        <w:rPr>
          <w:rFonts w:asciiTheme="minorHAnsi" w:hAnsiTheme="minorHAnsi"/>
          <w:sz w:val="22"/>
          <w:szCs w:val="22"/>
        </w:rPr>
        <w:t xml:space="preserve"> </w:t>
      </w:r>
    </w:p>
    <w:p w14:paraId="270486E3" w14:textId="77777777" w:rsidR="00E10795" w:rsidRDefault="00E10795" w:rsidP="00E10795">
      <w:pPr>
        <w:pStyle w:val="Odstavecseseznamem"/>
        <w:rPr>
          <w:rFonts w:asciiTheme="minorHAnsi" w:hAnsiTheme="minorHAnsi"/>
        </w:rPr>
      </w:pPr>
    </w:p>
    <w:p w14:paraId="73B78389" w14:textId="77777777" w:rsidR="00E10795" w:rsidRPr="00B6093A" w:rsidRDefault="00E10795" w:rsidP="00B6093A">
      <w:pPr>
        <w:pStyle w:val="Zkladntextodsazen2"/>
        <w:numPr>
          <w:ilvl w:val="0"/>
          <w:numId w:val="3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Tato smlouva byla schválena ……………….dne …………….</w:t>
      </w:r>
    </w:p>
    <w:p w14:paraId="623E0D23" w14:textId="77777777" w:rsidR="008C37D9" w:rsidRPr="00B6093A" w:rsidRDefault="008C37D9" w:rsidP="00B6093A">
      <w:pPr>
        <w:pStyle w:val="Bezmezer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14:paraId="018AE6FD" w14:textId="77777777" w:rsidR="008C37D9" w:rsidRPr="00B6093A" w:rsidRDefault="008C37D9" w:rsidP="00B6093A">
      <w:pPr>
        <w:pStyle w:val="Zkladntextodsazen2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8CC2145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253818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</w:rPr>
        <w:t>Přílohy této smlouvy jsou:</w:t>
      </w:r>
    </w:p>
    <w:p w14:paraId="60E5E8D4" w14:textId="77777777" w:rsidR="00AC2166" w:rsidRPr="00B6093A" w:rsidRDefault="00AC2166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21ED5F" w14:textId="77777777" w:rsidR="008A1D49" w:rsidRPr="00B6093A" w:rsidRDefault="00883C73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  <w:u w:val="single"/>
        </w:rPr>
        <w:t>příloha č. 1: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A1D49" w:rsidRPr="00B6093A">
        <w:rPr>
          <w:rFonts w:asciiTheme="minorHAnsi" w:hAnsiTheme="minorHAnsi" w:cstheme="minorHAnsi"/>
          <w:color w:val="auto"/>
          <w:sz w:val="22"/>
          <w:szCs w:val="22"/>
        </w:rPr>
        <w:t>snímek katastrální mapy s vyznačením pozemků, kterých se týká plánovací smlouva</w:t>
      </w:r>
    </w:p>
    <w:p w14:paraId="039C45FC" w14:textId="77777777" w:rsidR="009D4BD6" w:rsidRPr="00B6093A" w:rsidRDefault="00883C73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  <w:u w:val="single"/>
        </w:rPr>
        <w:t>příloha č. 2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  <w:u w:val="single"/>
        </w:rPr>
        <w:t>:</w:t>
      </w:r>
      <w:r w:rsidR="00836A1D" w:rsidRPr="00B6093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46255" w:rsidRPr="00B6093A">
        <w:rPr>
          <w:rFonts w:asciiTheme="minorHAnsi" w:hAnsiTheme="minorHAnsi" w:cstheme="minorHAnsi"/>
          <w:color w:val="auto"/>
          <w:sz w:val="22"/>
          <w:szCs w:val="22"/>
        </w:rPr>
        <w:t>projektová dokumentace</w:t>
      </w:r>
    </w:p>
    <w:p w14:paraId="1D357A63" w14:textId="77777777" w:rsidR="00836A1D" w:rsidRPr="00B6093A" w:rsidRDefault="00883C73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  <w:u w:val="single"/>
        </w:rPr>
        <w:t>příloha č. 3</w:t>
      </w:r>
      <w:r w:rsidR="009D4BD6" w:rsidRPr="00B6093A">
        <w:rPr>
          <w:rFonts w:asciiTheme="minorHAnsi" w:hAnsiTheme="minorHAnsi" w:cstheme="minorHAnsi"/>
          <w:color w:val="auto"/>
          <w:sz w:val="22"/>
          <w:szCs w:val="22"/>
          <w:u w:val="single"/>
        </w:rPr>
        <w:t>:</w:t>
      </w:r>
      <w:r w:rsidR="009D4BD6" w:rsidRPr="00B6093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A1D49" w:rsidRPr="00B6093A">
        <w:rPr>
          <w:rFonts w:asciiTheme="minorHAnsi" w:hAnsiTheme="minorHAnsi" w:cstheme="minorHAnsi"/>
          <w:color w:val="auto"/>
          <w:sz w:val="22"/>
          <w:szCs w:val="22"/>
        </w:rPr>
        <w:t>odborný odhad nákladů</w:t>
      </w:r>
    </w:p>
    <w:p w14:paraId="27A4F764" w14:textId="77777777" w:rsidR="00836A1D" w:rsidRPr="00B6093A" w:rsidRDefault="00836A1D" w:rsidP="00B6093A">
      <w:pPr>
        <w:pStyle w:val="Zkladntextodsazen2"/>
        <w:spacing w:line="276" w:lineRule="auto"/>
        <w:ind w:left="1410" w:hanging="141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příloha č. </w:t>
      </w:r>
      <w:r w:rsidR="00883C73" w:rsidRPr="00B6093A">
        <w:rPr>
          <w:rFonts w:asciiTheme="minorHAnsi" w:hAnsiTheme="minorHAnsi" w:cstheme="minorHAnsi"/>
          <w:color w:val="auto"/>
          <w:sz w:val="22"/>
          <w:szCs w:val="22"/>
          <w:u w:val="single"/>
        </w:rPr>
        <w:t>4</w:t>
      </w:r>
      <w:r w:rsidRPr="00B6093A">
        <w:rPr>
          <w:rFonts w:asciiTheme="minorHAnsi" w:hAnsiTheme="minorHAnsi" w:cstheme="minorHAnsi"/>
          <w:color w:val="auto"/>
          <w:sz w:val="22"/>
          <w:szCs w:val="22"/>
          <w:u w:val="single"/>
        </w:rPr>
        <w:t>:</w:t>
      </w:r>
      <w:r w:rsidRPr="00B6093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C2166" w:rsidRPr="00B6093A">
        <w:rPr>
          <w:rFonts w:asciiTheme="minorHAnsi" w:hAnsiTheme="minorHAnsi" w:cstheme="minorHAnsi"/>
          <w:color w:val="auto"/>
          <w:sz w:val="22"/>
          <w:szCs w:val="22"/>
        </w:rPr>
        <w:t>kupní cena za jednotlivé druhy veřejné infrastruktury</w:t>
      </w:r>
    </w:p>
    <w:p w14:paraId="7EB37F7B" w14:textId="77777777" w:rsidR="00D46255" w:rsidRPr="00B6093A" w:rsidRDefault="00883C73" w:rsidP="00B6093A">
      <w:pPr>
        <w:pStyle w:val="Zkladntextodsazen2"/>
        <w:spacing w:line="276" w:lineRule="auto"/>
        <w:ind w:left="1410" w:hanging="141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093A">
        <w:rPr>
          <w:rFonts w:asciiTheme="minorHAnsi" w:hAnsiTheme="minorHAnsi" w:cstheme="minorHAnsi"/>
          <w:color w:val="auto"/>
          <w:sz w:val="22"/>
          <w:szCs w:val="22"/>
          <w:u w:val="single"/>
        </w:rPr>
        <w:t>příloha č. 5</w:t>
      </w:r>
      <w:r w:rsidR="00D46255" w:rsidRPr="00B6093A">
        <w:rPr>
          <w:rFonts w:asciiTheme="minorHAnsi" w:hAnsiTheme="minorHAnsi" w:cstheme="minorHAnsi"/>
          <w:color w:val="auto"/>
          <w:sz w:val="22"/>
          <w:szCs w:val="22"/>
          <w:u w:val="single"/>
        </w:rPr>
        <w:t>:</w:t>
      </w:r>
      <w:r w:rsidR="00D46255" w:rsidRPr="00B6093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C2166" w:rsidRPr="00B6093A">
        <w:rPr>
          <w:rFonts w:asciiTheme="minorHAnsi" w:hAnsiTheme="minorHAnsi" w:cstheme="minorHAnsi"/>
          <w:color w:val="auto"/>
          <w:sz w:val="22"/>
          <w:szCs w:val="22"/>
        </w:rPr>
        <w:t>kupní cena za převáděné dotčené pozemky</w:t>
      </w:r>
    </w:p>
    <w:p w14:paraId="472E8ED0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029A896" w14:textId="77777777" w:rsidR="00836A1D" w:rsidRPr="00B6093A" w:rsidRDefault="00836A1D" w:rsidP="00B6093A">
      <w:pPr>
        <w:pStyle w:val="Zkladntextodsazen2"/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357954" w14:textId="77777777" w:rsidR="00836A1D" w:rsidRPr="00B6093A" w:rsidRDefault="00836A1D" w:rsidP="00B6093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7C6880" w14:textId="77777777" w:rsidR="00836A1D" w:rsidRPr="00B6093A" w:rsidRDefault="00836A1D" w:rsidP="00B6093A">
      <w:pPr>
        <w:pStyle w:val="Bezmezer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36A1D" w:rsidRPr="00B6093A" w:rsidSect="008766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AB6698" w15:done="0"/>
  <w15:commentEx w15:paraId="2BEA779D" w15:done="0"/>
  <w15:commentEx w15:paraId="083C4D1E" w15:done="0"/>
  <w15:commentEx w15:paraId="22E39CAD" w15:done="0"/>
  <w15:commentEx w15:paraId="09237A53" w15:done="0"/>
  <w15:commentEx w15:paraId="5CF1DFCA" w15:done="0"/>
  <w15:commentEx w15:paraId="15F1AB7B" w15:done="0"/>
  <w15:commentEx w15:paraId="187E2BD2" w15:done="0"/>
  <w15:commentEx w15:paraId="75C250F9" w15:done="0"/>
  <w15:commentEx w15:paraId="0C828DE5" w15:done="0"/>
  <w15:commentEx w15:paraId="2474EF81" w15:done="0"/>
  <w15:commentEx w15:paraId="34B2ABC6" w15:done="0"/>
  <w15:commentEx w15:paraId="4A4D7C35" w15:done="0"/>
  <w15:commentEx w15:paraId="35FF16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6A84E" w16cex:dateUtc="2021-04-30T14:01:00Z"/>
  <w16cex:commentExtensible w16cex:durableId="2436A868" w16cex:dateUtc="2021-04-30T14:01:00Z"/>
  <w16cex:commentExtensible w16cex:durableId="2436A8AD" w16cex:dateUtc="2021-04-30T14:02:00Z"/>
  <w16cex:commentExtensible w16cex:durableId="2436A8C7" w16cex:dateUtc="2021-04-30T14:03:00Z"/>
  <w16cex:commentExtensible w16cex:durableId="2436AB1C" w16cex:dateUtc="2021-04-30T14:13:00Z"/>
  <w16cex:commentExtensible w16cex:durableId="2436AB77" w16cex:dateUtc="2021-04-30T14:14:00Z"/>
  <w16cex:commentExtensible w16cex:durableId="2436AC67" w16cex:dateUtc="2021-04-30T14:18:00Z"/>
  <w16cex:commentExtensible w16cex:durableId="2436ACBB" w16cex:dateUtc="2021-04-30T14:20:00Z"/>
  <w16cex:commentExtensible w16cex:durableId="2436AD65" w16cex:dateUtc="2021-04-30T14:23:00Z"/>
  <w16cex:commentExtensible w16cex:durableId="2436AE76" w16cex:dateUtc="2021-04-30T14:27:00Z"/>
  <w16cex:commentExtensible w16cex:durableId="2436AF0C" w16cex:dateUtc="2021-04-30T14:30:00Z"/>
  <w16cex:commentExtensible w16cex:durableId="2436AF29" w16cex:dateUtc="2021-04-30T14:30:00Z"/>
  <w16cex:commentExtensible w16cex:durableId="2436AF46" w16cex:dateUtc="2021-04-30T14:31:00Z"/>
  <w16cex:commentExtensible w16cex:durableId="2436AF56" w16cex:dateUtc="2021-04-30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AB6698" w16cid:durableId="2436A84E"/>
  <w16cid:commentId w16cid:paraId="2BEA779D" w16cid:durableId="2436A868"/>
  <w16cid:commentId w16cid:paraId="083C4D1E" w16cid:durableId="2436A8AD"/>
  <w16cid:commentId w16cid:paraId="22E39CAD" w16cid:durableId="2436A8C7"/>
  <w16cid:commentId w16cid:paraId="09237A53" w16cid:durableId="2436AB1C"/>
  <w16cid:commentId w16cid:paraId="5CF1DFCA" w16cid:durableId="2436AB77"/>
  <w16cid:commentId w16cid:paraId="15F1AB7B" w16cid:durableId="2436AC67"/>
  <w16cid:commentId w16cid:paraId="187E2BD2" w16cid:durableId="2436ACBB"/>
  <w16cid:commentId w16cid:paraId="75C250F9" w16cid:durableId="2436AD65"/>
  <w16cid:commentId w16cid:paraId="0C828DE5" w16cid:durableId="2436AE76"/>
  <w16cid:commentId w16cid:paraId="2474EF81" w16cid:durableId="2436AF0C"/>
  <w16cid:commentId w16cid:paraId="34B2ABC6" w16cid:durableId="2436AF29"/>
  <w16cid:commentId w16cid:paraId="4A4D7C35" w16cid:durableId="2436AF46"/>
  <w16cid:commentId w16cid:paraId="35FF167F" w16cid:durableId="2436AF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45B89" w14:textId="77777777" w:rsidR="00B74909" w:rsidRDefault="00B74909" w:rsidP="00FB046D">
      <w:r>
        <w:separator/>
      </w:r>
    </w:p>
  </w:endnote>
  <w:endnote w:type="continuationSeparator" w:id="0">
    <w:p w14:paraId="58E33D72" w14:textId="77777777" w:rsidR="00B74909" w:rsidRDefault="00B74909" w:rsidP="00FB046D">
      <w:r>
        <w:continuationSeparator/>
      </w:r>
    </w:p>
  </w:endnote>
  <w:endnote w:type="continuationNotice" w:id="1">
    <w:p w14:paraId="785A21FB" w14:textId="77777777" w:rsidR="00B74909" w:rsidRDefault="00B74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95556" w14:textId="77777777" w:rsidR="008C37D9" w:rsidRPr="00FB046D" w:rsidRDefault="008C37D9">
    <w:pPr>
      <w:pStyle w:val="Zpat"/>
      <w:jc w:val="center"/>
      <w:rPr>
        <w:rFonts w:ascii="Calibri" w:hAnsi="Calibri"/>
        <w:sz w:val="16"/>
        <w:szCs w:val="16"/>
      </w:rPr>
    </w:pPr>
    <w:r w:rsidRPr="00FB046D">
      <w:rPr>
        <w:rFonts w:ascii="Calibri" w:hAnsi="Calibri"/>
        <w:sz w:val="16"/>
        <w:szCs w:val="16"/>
      </w:rPr>
      <w:fldChar w:fldCharType="begin"/>
    </w:r>
    <w:r w:rsidRPr="00FB046D">
      <w:rPr>
        <w:rFonts w:ascii="Calibri" w:hAnsi="Calibri"/>
        <w:sz w:val="16"/>
        <w:szCs w:val="16"/>
      </w:rPr>
      <w:instrText>PAGE   \* MERGEFORMAT</w:instrText>
    </w:r>
    <w:r w:rsidRPr="00FB046D">
      <w:rPr>
        <w:rFonts w:ascii="Calibri" w:hAnsi="Calibri"/>
        <w:sz w:val="16"/>
        <w:szCs w:val="16"/>
      </w:rPr>
      <w:fldChar w:fldCharType="separate"/>
    </w:r>
    <w:r w:rsidR="00032F4A">
      <w:rPr>
        <w:rFonts w:ascii="Calibri" w:hAnsi="Calibri"/>
        <w:noProof/>
        <w:sz w:val="16"/>
        <w:szCs w:val="16"/>
      </w:rPr>
      <w:t>19</w:t>
    </w:r>
    <w:r w:rsidRPr="00FB046D">
      <w:rPr>
        <w:rFonts w:ascii="Calibri" w:hAnsi="Calibri"/>
        <w:sz w:val="16"/>
        <w:szCs w:val="16"/>
      </w:rPr>
      <w:fldChar w:fldCharType="end"/>
    </w:r>
  </w:p>
  <w:p w14:paraId="209B80A3" w14:textId="77777777" w:rsidR="008C37D9" w:rsidRDefault="008C37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1E04C" w14:textId="77777777" w:rsidR="00B74909" w:rsidRDefault="00B74909" w:rsidP="00FB046D">
      <w:r>
        <w:separator/>
      </w:r>
    </w:p>
  </w:footnote>
  <w:footnote w:type="continuationSeparator" w:id="0">
    <w:p w14:paraId="7F5076E4" w14:textId="77777777" w:rsidR="00B74909" w:rsidRDefault="00B74909" w:rsidP="00FB046D">
      <w:r>
        <w:continuationSeparator/>
      </w:r>
    </w:p>
  </w:footnote>
  <w:footnote w:type="continuationNotice" w:id="1">
    <w:p w14:paraId="61959865" w14:textId="77777777" w:rsidR="00B74909" w:rsidRDefault="00B749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17D8"/>
    <w:multiLevelType w:val="hybridMultilevel"/>
    <w:tmpl w:val="A84ABE4C"/>
    <w:lvl w:ilvl="0" w:tplc="318AF75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330AE4"/>
    <w:multiLevelType w:val="hybridMultilevel"/>
    <w:tmpl w:val="A3742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37385"/>
    <w:multiLevelType w:val="hybridMultilevel"/>
    <w:tmpl w:val="7FC6598A"/>
    <w:lvl w:ilvl="0" w:tplc="9500C3FE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585FA9"/>
    <w:multiLevelType w:val="hybridMultilevel"/>
    <w:tmpl w:val="C374BA74"/>
    <w:lvl w:ilvl="0" w:tplc="D4741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E01ED"/>
    <w:multiLevelType w:val="hybridMultilevel"/>
    <w:tmpl w:val="D3784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41056"/>
    <w:multiLevelType w:val="hybridMultilevel"/>
    <w:tmpl w:val="D6BC8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C5B42"/>
    <w:multiLevelType w:val="hybridMultilevel"/>
    <w:tmpl w:val="9D903EB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28D4B6DE">
      <w:start w:val="1"/>
      <w:numFmt w:val="lowerRoman"/>
      <w:lvlText w:val="%2."/>
      <w:lvlJc w:val="right"/>
      <w:pPr>
        <w:ind w:left="21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2B9499F"/>
    <w:multiLevelType w:val="hybridMultilevel"/>
    <w:tmpl w:val="0C3E1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4472B"/>
    <w:multiLevelType w:val="hybridMultilevel"/>
    <w:tmpl w:val="3954D99E"/>
    <w:lvl w:ilvl="0" w:tplc="8ACE7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7E345F"/>
    <w:multiLevelType w:val="hybridMultilevel"/>
    <w:tmpl w:val="38C68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316B0"/>
    <w:multiLevelType w:val="multilevel"/>
    <w:tmpl w:val="2D8A6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416ED"/>
    <w:multiLevelType w:val="hybridMultilevel"/>
    <w:tmpl w:val="DB26C02A"/>
    <w:lvl w:ilvl="0" w:tplc="B1AEE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CB3911"/>
    <w:multiLevelType w:val="hybridMultilevel"/>
    <w:tmpl w:val="A63A6DBE"/>
    <w:lvl w:ilvl="0" w:tplc="FE362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F45074"/>
    <w:multiLevelType w:val="hybridMultilevel"/>
    <w:tmpl w:val="F1EEED1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2A352A"/>
    <w:multiLevelType w:val="hybridMultilevel"/>
    <w:tmpl w:val="C7547770"/>
    <w:lvl w:ilvl="0" w:tplc="83C4859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A972F13"/>
    <w:multiLevelType w:val="hybridMultilevel"/>
    <w:tmpl w:val="C7547770"/>
    <w:lvl w:ilvl="0" w:tplc="83C4859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FC855E0"/>
    <w:multiLevelType w:val="hybridMultilevel"/>
    <w:tmpl w:val="3AB49EC8"/>
    <w:lvl w:ilvl="0" w:tplc="7C6CD59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317464"/>
    <w:multiLevelType w:val="hybridMultilevel"/>
    <w:tmpl w:val="244C0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A59EB"/>
    <w:multiLevelType w:val="hybridMultilevel"/>
    <w:tmpl w:val="63E85104"/>
    <w:lvl w:ilvl="0" w:tplc="86444996">
      <w:start w:val="3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46A573D6"/>
    <w:multiLevelType w:val="hybridMultilevel"/>
    <w:tmpl w:val="0C3E1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1294E"/>
    <w:multiLevelType w:val="hybridMultilevel"/>
    <w:tmpl w:val="E2B6FF72"/>
    <w:lvl w:ilvl="0" w:tplc="64A44B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B537F2E"/>
    <w:multiLevelType w:val="hybridMultilevel"/>
    <w:tmpl w:val="9A46E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54B40"/>
    <w:multiLevelType w:val="hybridMultilevel"/>
    <w:tmpl w:val="A858E204"/>
    <w:lvl w:ilvl="0" w:tplc="11E85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82317C"/>
    <w:multiLevelType w:val="multilevel"/>
    <w:tmpl w:val="4218E3A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952FD2"/>
    <w:multiLevelType w:val="multilevel"/>
    <w:tmpl w:val="DE7CDD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0975C70"/>
    <w:multiLevelType w:val="hybridMultilevel"/>
    <w:tmpl w:val="CDFE1B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0157B5"/>
    <w:multiLevelType w:val="hybridMultilevel"/>
    <w:tmpl w:val="F2F073F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5AC3188"/>
    <w:multiLevelType w:val="hybridMultilevel"/>
    <w:tmpl w:val="1BACEF64"/>
    <w:lvl w:ilvl="0" w:tplc="BE8E0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8663C8"/>
    <w:multiLevelType w:val="hybridMultilevel"/>
    <w:tmpl w:val="8F96FE4E"/>
    <w:lvl w:ilvl="0" w:tplc="CFD4A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BC17D5"/>
    <w:multiLevelType w:val="hybridMultilevel"/>
    <w:tmpl w:val="258A8A40"/>
    <w:lvl w:ilvl="0" w:tplc="C1427244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463C51"/>
    <w:multiLevelType w:val="hybridMultilevel"/>
    <w:tmpl w:val="6FBA9EE6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4F7B73"/>
    <w:multiLevelType w:val="hybridMultilevel"/>
    <w:tmpl w:val="76921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639B2"/>
    <w:multiLevelType w:val="hybridMultilevel"/>
    <w:tmpl w:val="006EBD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64F87"/>
    <w:multiLevelType w:val="hybridMultilevel"/>
    <w:tmpl w:val="F0B052AE"/>
    <w:lvl w:ilvl="0" w:tplc="CF849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5D29DF"/>
    <w:multiLevelType w:val="hybridMultilevel"/>
    <w:tmpl w:val="73200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5"/>
  </w:num>
  <w:num w:numId="4">
    <w:abstractNumId w:val="28"/>
  </w:num>
  <w:num w:numId="5">
    <w:abstractNumId w:val="10"/>
  </w:num>
  <w:num w:numId="6">
    <w:abstractNumId w:val="33"/>
  </w:num>
  <w:num w:numId="7">
    <w:abstractNumId w:val="22"/>
  </w:num>
  <w:num w:numId="8">
    <w:abstractNumId w:val="5"/>
  </w:num>
  <w:num w:numId="9">
    <w:abstractNumId w:val="31"/>
  </w:num>
  <w:num w:numId="10">
    <w:abstractNumId w:val="6"/>
  </w:num>
  <w:num w:numId="11">
    <w:abstractNumId w:val="14"/>
  </w:num>
  <w:num w:numId="12">
    <w:abstractNumId w:val="27"/>
  </w:num>
  <w:num w:numId="13">
    <w:abstractNumId w:val="32"/>
  </w:num>
  <w:num w:numId="14">
    <w:abstractNumId w:val="19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5"/>
  </w:num>
  <w:num w:numId="19">
    <w:abstractNumId w:val="2"/>
  </w:num>
  <w:num w:numId="20">
    <w:abstractNumId w:val="30"/>
  </w:num>
  <w:num w:numId="21">
    <w:abstractNumId w:val="0"/>
  </w:num>
  <w:num w:numId="22">
    <w:abstractNumId w:val="23"/>
  </w:num>
  <w:num w:numId="23">
    <w:abstractNumId w:val="21"/>
  </w:num>
  <w:num w:numId="24">
    <w:abstractNumId w:val="11"/>
  </w:num>
  <w:num w:numId="25">
    <w:abstractNumId w:val="24"/>
  </w:num>
  <w:num w:numId="26">
    <w:abstractNumId w:val="7"/>
  </w:num>
  <w:num w:numId="27">
    <w:abstractNumId w:val="17"/>
  </w:num>
  <w:num w:numId="28">
    <w:abstractNumId w:val="12"/>
  </w:num>
  <w:num w:numId="29">
    <w:abstractNumId w:val="9"/>
  </w:num>
  <w:num w:numId="30">
    <w:abstractNumId w:val="34"/>
  </w:num>
  <w:num w:numId="31">
    <w:abstractNumId w:val="25"/>
  </w:num>
  <w:num w:numId="32">
    <w:abstractNumId w:val="3"/>
  </w:num>
  <w:num w:numId="33">
    <w:abstractNumId w:val="13"/>
  </w:num>
  <w:num w:numId="34">
    <w:abstractNumId w:val="18"/>
  </w:num>
  <w:num w:numId="35">
    <w:abstractNumId w:val="29"/>
  </w:num>
  <w:num w:numId="36">
    <w:abstractNumId w:val="26"/>
  </w:num>
  <w:num w:numId="37">
    <w:abstractNumId w:val="8"/>
  </w:num>
  <w:num w:numId="3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 Čacký">
    <w15:presenceInfo w15:providerId="AD" w15:userId="S::cacky@mesice.cz::ffa7edf3-c470-4e4d-9451-10ddc081d9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5E"/>
    <w:rsid w:val="00002B93"/>
    <w:rsid w:val="00003FA4"/>
    <w:rsid w:val="0000563C"/>
    <w:rsid w:val="00010A19"/>
    <w:rsid w:val="0001251D"/>
    <w:rsid w:val="00012588"/>
    <w:rsid w:val="000147CD"/>
    <w:rsid w:val="0002170B"/>
    <w:rsid w:val="000256F7"/>
    <w:rsid w:val="00026254"/>
    <w:rsid w:val="00027960"/>
    <w:rsid w:val="00032E2A"/>
    <w:rsid w:val="00032F4A"/>
    <w:rsid w:val="000358BE"/>
    <w:rsid w:val="00042298"/>
    <w:rsid w:val="00054326"/>
    <w:rsid w:val="00056283"/>
    <w:rsid w:val="00060227"/>
    <w:rsid w:val="0006246B"/>
    <w:rsid w:val="000641D5"/>
    <w:rsid w:val="00075E28"/>
    <w:rsid w:val="00080301"/>
    <w:rsid w:val="00080753"/>
    <w:rsid w:val="00083014"/>
    <w:rsid w:val="00085D67"/>
    <w:rsid w:val="0008795D"/>
    <w:rsid w:val="000904F8"/>
    <w:rsid w:val="00091466"/>
    <w:rsid w:val="00093AA2"/>
    <w:rsid w:val="000A3B22"/>
    <w:rsid w:val="000A5BEA"/>
    <w:rsid w:val="000B0143"/>
    <w:rsid w:val="000B2E5C"/>
    <w:rsid w:val="000C0634"/>
    <w:rsid w:val="000C2D49"/>
    <w:rsid w:val="000C335E"/>
    <w:rsid w:val="000C76B7"/>
    <w:rsid w:val="000D61B9"/>
    <w:rsid w:val="000D676A"/>
    <w:rsid w:val="000E094F"/>
    <w:rsid w:val="000F1061"/>
    <w:rsid w:val="000F16EA"/>
    <w:rsid w:val="000F28B6"/>
    <w:rsid w:val="000F303D"/>
    <w:rsid w:val="001015E9"/>
    <w:rsid w:val="00103367"/>
    <w:rsid w:val="001111E2"/>
    <w:rsid w:val="001152A4"/>
    <w:rsid w:val="0011534F"/>
    <w:rsid w:val="00116520"/>
    <w:rsid w:val="00117FD5"/>
    <w:rsid w:val="001227F8"/>
    <w:rsid w:val="001264D3"/>
    <w:rsid w:val="00130E5C"/>
    <w:rsid w:val="00134638"/>
    <w:rsid w:val="00136665"/>
    <w:rsid w:val="00141162"/>
    <w:rsid w:val="00145D99"/>
    <w:rsid w:val="00152406"/>
    <w:rsid w:val="0015255A"/>
    <w:rsid w:val="0015463F"/>
    <w:rsid w:val="001573E9"/>
    <w:rsid w:val="00160C5B"/>
    <w:rsid w:val="00161EF5"/>
    <w:rsid w:val="00165660"/>
    <w:rsid w:val="00177026"/>
    <w:rsid w:val="00180928"/>
    <w:rsid w:val="0018149E"/>
    <w:rsid w:val="001826C7"/>
    <w:rsid w:val="0018321A"/>
    <w:rsid w:val="00186D1B"/>
    <w:rsid w:val="00186F0F"/>
    <w:rsid w:val="001914AD"/>
    <w:rsid w:val="00192199"/>
    <w:rsid w:val="00192D40"/>
    <w:rsid w:val="00195624"/>
    <w:rsid w:val="00196EA9"/>
    <w:rsid w:val="001A17D0"/>
    <w:rsid w:val="001A2162"/>
    <w:rsid w:val="001A2175"/>
    <w:rsid w:val="001B4EC0"/>
    <w:rsid w:val="001C0727"/>
    <w:rsid w:val="001C1354"/>
    <w:rsid w:val="001C4829"/>
    <w:rsid w:val="001C6D33"/>
    <w:rsid w:val="001D3574"/>
    <w:rsid w:val="001D4D8C"/>
    <w:rsid w:val="001D6B8E"/>
    <w:rsid w:val="001E6325"/>
    <w:rsid w:val="001E6F3B"/>
    <w:rsid w:val="001F0A1B"/>
    <w:rsid w:val="001F25DA"/>
    <w:rsid w:val="001F3C1D"/>
    <w:rsid w:val="001F572D"/>
    <w:rsid w:val="001F7637"/>
    <w:rsid w:val="00202378"/>
    <w:rsid w:val="002032BE"/>
    <w:rsid w:val="00206410"/>
    <w:rsid w:val="00211F7C"/>
    <w:rsid w:val="0021309C"/>
    <w:rsid w:val="00213B2F"/>
    <w:rsid w:val="002149D4"/>
    <w:rsid w:val="00215863"/>
    <w:rsid w:val="002230B1"/>
    <w:rsid w:val="0022373A"/>
    <w:rsid w:val="002370F4"/>
    <w:rsid w:val="002455DC"/>
    <w:rsid w:val="002465C1"/>
    <w:rsid w:val="002466CC"/>
    <w:rsid w:val="00250FFB"/>
    <w:rsid w:val="002527A5"/>
    <w:rsid w:val="00260FCF"/>
    <w:rsid w:val="0027117B"/>
    <w:rsid w:val="00271DAB"/>
    <w:rsid w:val="00274DC5"/>
    <w:rsid w:val="002757B7"/>
    <w:rsid w:val="002777D8"/>
    <w:rsid w:val="00280CDD"/>
    <w:rsid w:val="00281058"/>
    <w:rsid w:val="00282A77"/>
    <w:rsid w:val="00283EB8"/>
    <w:rsid w:val="00290CE6"/>
    <w:rsid w:val="002953B3"/>
    <w:rsid w:val="002B076A"/>
    <w:rsid w:val="002B265F"/>
    <w:rsid w:val="002B422B"/>
    <w:rsid w:val="002B49AD"/>
    <w:rsid w:val="002C207E"/>
    <w:rsid w:val="002C2C2C"/>
    <w:rsid w:val="002C2C45"/>
    <w:rsid w:val="002C5D46"/>
    <w:rsid w:val="002D2287"/>
    <w:rsid w:val="002D453D"/>
    <w:rsid w:val="002E0450"/>
    <w:rsid w:val="002E0C16"/>
    <w:rsid w:val="002E2B84"/>
    <w:rsid w:val="002E60F8"/>
    <w:rsid w:val="002F015A"/>
    <w:rsid w:val="003021E6"/>
    <w:rsid w:val="00307E3B"/>
    <w:rsid w:val="00310B01"/>
    <w:rsid w:val="00313E1F"/>
    <w:rsid w:val="003201F7"/>
    <w:rsid w:val="00324AC3"/>
    <w:rsid w:val="0032657C"/>
    <w:rsid w:val="0034515F"/>
    <w:rsid w:val="00345628"/>
    <w:rsid w:val="00352AE8"/>
    <w:rsid w:val="00353AD9"/>
    <w:rsid w:val="00363B25"/>
    <w:rsid w:val="00365D99"/>
    <w:rsid w:val="003710B5"/>
    <w:rsid w:val="0037762D"/>
    <w:rsid w:val="00380CD8"/>
    <w:rsid w:val="0038258B"/>
    <w:rsid w:val="003846A3"/>
    <w:rsid w:val="0039062C"/>
    <w:rsid w:val="0039149C"/>
    <w:rsid w:val="003915AD"/>
    <w:rsid w:val="00392C07"/>
    <w:rsid w:val="00394B80"/>
    <w:rsid w:val="003A3966"/>
    <w:rsid w:val="003A5731"/>
    <w:rsid w:val="003A58CA"/>
    <w:rsid w:val="003B0027"/>
    <w:rsid w:val="003B1663"/>
    <w:rsid w:val="003B438D"/>
    <w:rsid w:val="003B4D6F"/>
    <w:rsid w:val="003B53AB"/>
    <w:rsid w:val="003B7C15"/>
    <w:rsid w:val="003C15AC"/>
    <w:rsid w:val="003C42C2"/>
    <w:rsid w:val="003D02D2"/>
    <w:rsid w:val="003D4444"/>
    <w:rsid w:val="003D6635"/>
    <w:rsid w:val="003D77C8"/>
    <w:rsid w:val="003D7881"/>
    <w:rsid w:val="003E0E71"/>
    <w:rsid w:val="003E2A61"/>
    <w:rsid w:val="003E3799"/>
    <w:rsid w:val="003E5D93"/>
    <w:rsid w:val="003E7884"/>
    <w:rsid w:val="003F1164"/>
    <w:rsid w:val="003F3C5F"/>
    <w:rsid w:val="003F713F"/>
    <w:rsid w:val="00404DB6"/>
    <w:rsid w:val="00407E1B"/>
    <w:rsid w:val="0041055C"/>
    <w:rsid w:val="00412ECF"/>
    <w:rsid w:val="004137FC"/>
    <w:rsid w:val="0041471F"/>
    <w:rsid w:val="00417DDA"/>
    <w:rsid w:val="004249C7"/>
    <w:rsid w:val="00427995"/>
    <w:rsid w:val="004301E4"/>
    <w:rsid w:val="00441695"/>
    <w:rsid w:val="0044324C"/>
    <w:rsid w:val="00443ABA"/>
    <w:rsid w:val="00443D37"/>
    <w:rsid w:val="0044778D"/>
    <w:rsid w:val="004505D9"/>
    <w:rsid w:val="00450B0F"/>
    <w:rsid w:val="00450DA5"/>
    <w:rsid w:val="004533F5"/>
    <w:rsid w:val="00454D1F"/>
    <w:rsid w:val="00461DBC"/>
    <w:rsid w:val="00467739"/>
    <w:rsid w:val="00467F55"/>
    <w:rsid w:val="00480906"/>
    <w:rsid w:val="0048262C"/>
    <w:rsid w:val="004835B4"/>
    <w:rsid w:val="00485148"/>
    <w:rsid w:val="004852B7"/>
    <w:rsid w:val="0048659A"/>
    <w:rsid w:val="00487638"/>
    <w:rsid w:val="00494261"/>
    <w:rsid w:val="004A0E6C"/>
    <w:rsid w:val="004A2E52"/>
    <w:rsid w:val="004B16BB"/>
    <w:rsid w:val="004B224C"/>
    <w:rsid w:val="004B334D"/>
    <w:rsid w:val="004B5DF2"/>
    <w:rsid w:val="004B7CB5"/>
    <w:rsid w:val="004C4B03"/>
    <w:rsid w:val="004C7F08"/>
    <w:rsid w:val="004D1B38"/>
    <w:rsid w:val="004D3652"/>
    <w:rsid w:val="004D5FF8"/>
    <w:rsid w:val="004E39A2"/>
    <w:rsid w:val="004E69D2"/>
    <w:rsid w:val="004F1C2F"/>
    <w:rsid w:val="005018DD"/>
    <w:rsid w:val="00502E0A"/>
    <w:rsid w:val="00506204"/>
    <w:rsid w:val="00507111"/>
    <w:rsid w:val="00515AD5"/>
    <w:rsid w:val="005234AF"/>
    <w:rsid w:val="00524467"/>
    <w:rsid w:val="00524C65"/>
    <w:rsid w:val="00526C5D"/>
    <w:rsid w:val="00533E91"/>
    <w:rsid w:val="00533EE0"/>
    <w:rsid w:val="00544218"/>
    <w:rsid w:val="00545C48"/>
    <w:rsid w:val="00552694"/>
    <w:rsid w:val="005526EC"/>
    <w:rsid w:val="005540F8"/>
    <w:rsid w:val="005554F0"/>
    <w:rsid w:val="0055637D"/>
    <w:rsid w:val="005567AC"/>
    <w:rsid w:val="005573C6"/>
    <w:rsid w:val="005578A1"/>
    <w:rsid w:val="00566951"/>
    <w:rsid w:val="00567EED"/>
    <w:rsid w:val="00571597"/>
    <w:rsid w:val="005833B5"/>
    <w:rsid w:val="00583849"/>
    <w:rsid w:val="005A1EF4"/>
    <w:rsid w:val="005A3BDD"/>
    <w:rsid w:val="005A5F5E"/>
    <w:rsid w:val="005B2894"/>
    <w:rsid w:val="005B35C5"/>
    <w:rsid w:val="005B5C45"/>
    <w:rsid w:val="005B6106"/>
    <w:rsid w:val="005C12FE"/>
    <w:rsid w:val="005C3DC9"/>
    <w:rsid w:val="005D498B"/>
    <w:rsid w:val="005D4B2C"/>
    <w:rsid w:val="005D5FA6"/>
    <w:rsid w:val="005D7B37"/>
    <w:rsid w:val="005E123D"/>
    <w:rsid w:val="005E259C"/>
    <w:rsid w:val="005F5BB8"/>
    <w:rsid w:val="00602D4D"/>
    <w:rsid w:val="006030F2"/>
    <w:rsid w:val="00604AD7"/>
    <w:rsid w:val="00606CB1"/>
    <w:rsid w:val="006129C5"/>
    <w:rsid w:val="00612F48"/>
    <w:rsid w:val="0061352C"/>
    <w:rsid w:val="00614B7A"/>
    <w:rsid w:val="00615986"/>
    <w:rsid w:val="00621325"/>
    <w:rsid w:val="0062225D"/>
    <w:rsid w:val="00625D55"/>
    <w:rsid w:val="006326FB"/>
    <w:rsid w:val="006328E3"/>
    <w:rsid w:val="00633451"/>
    <w:rsid w:val="00636FEF"/>
    <w:rsid w:val="0064492D"/>
    <w:rsid w:val="00644DBD"/>
    <w:rsid w:val="00645367"/>
    <w:rsid w:val="006462C7"/>
    <w:rsid w:val="00646724"/>
    <w:rsid w:val="00647765"/>
    <w:rsid w:val="00652CAF"/>
    <w:rsid w:val="00654FE7"/>
    <w:rsid w:val="00664636"/>
    <w:rsid w:val="00664BC5"/>
    <w:rsid w:val="00666E3F"/>
    <w:rsid w:val="0067312F"/>
    <w:rsid w:val="006749B9"/>
    <w:rsid w:val="0067593B"/>
    <w:rsid w:val="00686F27"/>
    <w:rsid w:val="006933B9"/>
    <w:rsid w:val="00694864"/>
    <w:rsid w:val="0069697D"/>
    <w:rsid w:val="006A06D7"/>
    <w:rsid w:val="006A524A"/>
    <w:rsid w:val="006A7476"/>
    <w:rsid w:val="006B02E2"/>
    <w:rsid w:val="006B1068"/>
    <w:rsid w:val="006C2FA6"/>
    <w:rsid w:val="006E016A"/>
    <w:rsid w:val="006E6402"/>
    <w:rsid w:val="006F0D5A"/>
    <w:rsid w:val="006F1824"/>
    <w:rsid w:val="006F5445"/>
    <w:rsid w:val="006F55AF"/>
    <w:rsid w:val="006F7DFE"/>
    <w:rsid w:val="00703E99"/>
    <w:rsid w:val="0070466B"/>
    <w:rsid w:val="00707B57"/>
    <w:rsid w:val="00713280"/>
    <w:rsid w:val="00713589"/>
    <w:rsid w:val="00720463"/>
    <w:rsid w:val="007221CF"/>
    <w:rsid w:val="00727FF8"/>
    <w:rsid w:val="00735F4E"/>
    <w:rsid w:val="007411D5"/>
    <w:rsid w:val="00756233"/>
    <w:rsid w:val="00760046"/>
    <w:rsid w:val="00767E79"/>
    <w:rsid w:val="00770291"/>
    <w:rsid w:val="00772A63"/>
    <w:rsid w:val="00772B25"/>
    <w:rsid w:val="007752AD"/>
    <w:rsid w:val="00780B66"/>
    <w:rsid w:val="00782FFA"/>
    <w:rsid w:val="00784CC5"/>
    <w:rsid w:val="00793268"/>
    <w:rsid w:val="0079477D"/>
    <w:rsid w:val="007A713C"/>
    <w:rsid w:val="007B0A54"/>
    <w:rsid w:val="007B3EFC"/>
    <w:rsid w:val="007B7AC7"/>
    <w:rsid w:val="007C6C4F"/>
    <w:rsid w:val="007D08DE"/>
    <w:rsid w:val="007D3473"/>
    <w:rsid w:val="007D45AB"/>
    <w:rsid w:val="007D5475"/>
    <w:rsid w:val="007E0891"/>
    <w:rsid w:val="007E09F3"/>
    <w:rsid w:val="007E0F68"/>
    <w:rsid w:val="007E16D3"/>
    <w:rsid w:val="007E6F27"/>
    <w:rsid w:val="007E7842"/>
    <w:rsid w:val="007F0E41"/>
    <w:rsid w:val="007F2CD3"/>
    <w:rsid w:val="007F7D29"/>
    <w:rsid w:val="00802B71"/>
    <w:rsid w:val="00803C4A"/>
    <w:rsid w:val="0081293A"/>
    <w:rsid w:val="00816B5F"/>
    <w:rsid w:val="00821315"/>
    <w:rsid w:val="00832881"/>
    <w:rsid w:val="00834408"/>
    <w:rsid w:val="00836A1D"/>
    <w:rsid w:val="008379CA"/>
    <w:rsid w:val="008426A6"/>
    <w:rsid w:val="00853FE2"/>
    <w:rsid w:val="008564C3"/>
    <w:rsid w:val="00860875"/>
    <w:rsid w:val="00863D0E"/>
    <w:rsid w:val="0087023A"/>
    <w:rsid w:val="00872530"/>
    <w:rsid w:val="00872BA1"/>
    <w:rsid w:val="00876650"/>
    <w:rsid w:val="008771FD"/>
    <w:rsid w:val="00883C73"/>
    <w:rsid w:val="00883E4E"/>
    <w:rsid w:val="0088533F"/>
    <w:rsid w:val="008932DF"/>
    <w:rsid w:val="008A1D49"/>
    <w:rsid w:val="008B0C90"/>
    <w:rsid w:val="008B519D"/>
    <w:rsid w:val="008C37D9"/>
    <w:rsid w:val="008C5BD6"/>
    <w:rsid w:val="008D32C6"/>
    <w:rsid w:val="008D72D9"/>
    <w:rsid w:val="008E3EA0"/>
    <w:rsid w:val="008E512F"/>
    <w:rsid w:val="008E71E2"/>
    <w:rsid w:val="008E735B"/>
    <w:rsid w:val="008F0E83"/>
    <w:rsid w:val="008F5AE5"/>
    <w:rsid w:val="00914ADC"/>
    <w:rsid w:val="0091522B"/>
    <w:rsid w:val="00917CF1"/>
    <w:rsid w:val="00921216"/>
    <w:rsid w:val="00921F60"/>
    <w:rsid w:val="0092316A"/>
    <w:rsid w:val="00936A7A"/>
    <w:rsid w:val="0094313A"/>
    <w:rsid w:val="00946167"/>
    <w:rsid w:val="0094689E"/>
    <w:rsid w:val="00947959"/>
    <w:rsid w:val="00953134"/>
    <w:rsid w:val="00954F26"/>
    <w:rsid w:val="00955290"/>
    <w:rsid w:val="009624F6"/>
    <w:rsid w:val="00963136"/>
    <w:rsid w:val="00975F3E"/>
    <w:rsid w:val="00984A20"/>
    <w:rsid w:val="009873D5"/>
    <w:rsid w:val="00995BE3"/>
    <w:rsid w:val="00996984"/>
    <w:rsid w:val="00997EB5"/>
    <w:rsid w:val="009A3B4A"/>
    <w:rsid w:val="009C0A7D"/>
    <w:rsid w:val="009C20F3"/>
    <w:rsid w:val="009C2F2A"/>
    <w:rsid w:val="009C79F2"/>
    <w:rsid w:val="009D1254"/>
    <w:rsid w:val="009D2F84"/>
    <w:rsid w:val="009D4BD6"/>
    <w:rsid w:val="009D7F26"/>
    <w:rsid w:val="009E5612"/>
    <w:rsid w:val="009E6241"/>
    <w:rsid w:val="009F3F4D"/>
    <w:rsid w:val="009F4248"/>
    <w:rsid w:val="009F4A8B"/>
    <w:rsid w:val="00A069D8"/>
    <w:rsid w:val="00A07580"/>
    <w:rsid w:val="00A10AC1"/>
    <w:rsid w:val="00A110C8"/>
    <w:rsid w:val="00A22CFA"/>
    <w:rsid w:val="00A2480E"/>
    <w:rsid w:val="00A2700D"/>
    <w:rsid w:val="00A352D4"/>
    <w:rsid w:val="00A454DC"/>
    <w:rsid w:val="00A46EA8"/>
    <w:rsid w:val="00A51C17"/>
    <w:rsid w:val="00A532ED"/>
    <w:rsid w:val="00A54635"/>
    <w:rsid w:val="00A56809"/>
    <w:rsid w:val="00A6087D"/>
    <w:rsid w:val="00A701C8"/>
    <w:rsid w:val="00A853DB"/>
    <w:rsid w:val="00A85CB5"/>
    <w:rsid w:val="00A86421"/>
    <w:rsid w:val="00A87D1C"/>
    <w:rsid w:val="00A94907"/>
    <w:rsid w:val="00AA15DA"/>
    <w:rsid w:val="00AA609C"/>
    <w:rsid w:val="00AA63D4"/>
    <w:rsid w:val="00AA7182"/>
    <w:rsid w:val="00AC011C"/>
    <w:rsid w:val="00AC0B68"/>
    <w:rsid w:val="00AC18DA"/>
    <w:rsid w:val="00AC2166"/>
    <w:rsid w:val="00AC44BE"/>
    <w:rsid w:val="00AD2B47"/>
    <w:rsid w:val="00AD5C9A"/>
    <w:rsid w:val="00AD605C"/>
    <w:rsid w:val="00AE18A0"/>
    <w:rsid w:val="00AE3D4A"/>
    <w:rsid w:val="00AF1218"/>
    <w:rsid w:val="00AF6675"/>
    <w:rsid w:val="00AF699C"/>
    <w:rsid w:val="00B04264"/>
    <w:rsid w:val="00B0686B"/>
    <w:rsid w:val="00B06C10"/>
    <w:rsid w:val="00B14193"/>
    <w:rsid w:val="00B22FC2"/>
    <w:rsid w:val="00B26F07"/>
    <w:rsid w:val="00B270B6"/>
    <w:rsid w:val="00B27C2B"/>
    <w:rsid w:val="00B31271"/>
    <w:rsid w:val="00B50F70"/>
    <w:rsid w:val="00B51C17"/>
    <w:rsid w:val="00B52A8B"/>
    <w:rsid w:val="00B53156"/>
    <w:rsid w:val="00B576B4"/>
    <w:rsid w:val="00B57E0D"/>
    <w:rsid w:val="00B6093A"/>
    <w:rsid w:val="00B616E6"/>
    <w:rsid w:val="00B61AFC"/>
    <w:rsid w:val="00B61F16"/>
    <w:rsid w:val="00B64C27"/>
    <w:rsid w:val="00B67B6F"/>
    <w:rsid w:val="00B67EC1"/>
    <w:rsid w:val="00B7058A"/>
    <w:rsid w:val="00B74909"/>
    <w:rsid w:val="00B809E8"/>
    <w:rsid w:val="00B80FBF"/>
    <w:rsid w:val="00B853FA"/>
    <w:rsid w:val="00B8543A"/>
    <w:rsid w:val="00B85579"/>
    <w:rsid w:val="00B936E3"/>
    <w:rsid w:val="00B9510B"/>
    <w:rsid w:val="00B9785C"/>
    <w:rsid w:val="00BA113E"/>
    <w:rsid w:val="00BA41E1"/>
    <w:rsid w:val="00BA738F"/>
    <w:rsid w:val="00BB0086"/>
    <w:rsid w:val="00BB46BA"/>
    <w:rsid w:val="00BC05F5"/>
    <w:rsid w:val="00BD3F99"/>
    <w:rsid w:val="00BD529F"/>
    <w:rsid w:val="00BE1282"/>
    <w:rsid w:val="00BE37C9"/>
    <w:rsid w:val="00BE49B1"/>
    <w:rsid w:val="00C02BBB"/>
    <w:rsid w:val="00C11B7B"/>
    <w:rsid w:val="00C1584A"/>
    <w:rsid w:val="00C23F98"/>
    <w:rsid w:val="00C25277"/>
    <w:rsid w:val="00C25394"/>
    <w:rsid w:val="00C26504"/>
    <w:rsid w:val="00C27CDC"/>
    <w:rsid w:val="00C343FE"/>
    <w:rsid w:val="00C43AF3"/>
    <w:rsid w:val="00C46F74"/>
    <w:rsid w:val="00C507D2"/>
    <w:rsid w:val="00C5168A"/>
    <w:rsid w:val="00C558E3"/>
    <w:rsid w:val="00C55BF4"/>
    <w:rsid w:val="00C55C34"/>
    <w:rsid w:val="00C618FC"/>
    <w:rsid w:val="00C66A6C"/>
    <w:rsid w:val="00C707ED"/>
    <w:rsid w:val="00C738E3"/>
    <w:rsid w:val="00C808BE"/>
    <w:rsid w:val="00C84C83"/>
    <w:rsid w:val="00C8680D"/>
    <w:rsid w:val="00C90599"/>
    <w:rsid w:val="00C90876"/>
    <w:rsid w:val="00C95754"/>
    <w:rsid w:val="00CA65BA"/>
    <w:rsid w:val="00CA6E2A"/>
    <w:rsid w:val="00CB2A28"/>
    <w:rsid w:val="00CB40FA"/>
    <w:rsid w:val="00CB5BDC"/>
    <w:rsid w:val="00CB6E3E"/>
    <w:rsid w:val="00CC11B7"/>
    <w:rsid w:val="00CC6266"/>
    <w:rsid w:val="00CD6D13"/>
    <w:rsid w:val="00CE301D"/>
    <w:rsid w:val="00CE4873"/>
    <w:rsid w:val="00CE4DC9"/>
    <w:rsid w:val="00CE7121"/>
    <w:rsid w:val="00CF021B"/>
    <w:rsid w:val="00CF2B0A"/>
    <w:rsid w:val="00CF3825"/>
    <w:rsid w:val="00D001ED"/>
    <w:rsid w:val="00D02B62"/>
    <w:rsid w:val="00D05E88"/>
    <w:rsid w:val="00D179DC"/>
    <w:rsid w:val="00D209AA"/>
    <w:rsid w:val="00D27517"/>
    <w:rsid w:val="00D30DF7"/>
    <w:rsid w:val="00D3439F"/>
    <w:rsid w:val="00D36E9C"/>
    <w:rsid w:val="00D4071F"/>
    <w:rsid w:val="00D46255"/>
    <w:rsid w:val="00D50D57"/>
    <w:rsid w:val="00D50E67"/>
    <w:rsid w:val="00D52F26"/>
    <w:rsid w:val="00D56A8D"/>
    <w:rsid w:val="00D70522"/>
    <w:rsid w:val="00D7583A"/>
    <w:rsid w:val="00D81AD8"/>
    <w:rsid w:val="00D838B0"/>
    <w:rsid w:val="00D86436"/>
    <w:rsid w:val="00D871B9"/>
    <w:rsid w:val="00D87A5A"/>
    <w:rsid w:val="00D92052"/>
    <w:rsid w:val="00D92BE7"/>
    <w:rsid w:val="00D944AA"/>
    <w:rsid w:val="00D954F9"/>
    <w:rsid w:val="00DA33F2"/>
    <w:rsid w:val="00DA3BCD"/>
    <w:rsid w:val="00DA5B23"/>
    <w:rsid w:val="00DA7CE1"/>
    <w:rsid w:val="00DB2016"/>
    <w:rsid w:val="00DB3D6A"/>
    <w:rsid w:val="00DD3D2E"/>
    <w:rsid w:val="00DD41C9"/>
    <w:rsid w:val="00DE79B2"/>
    <w:rsid w:val="00DF0A43"/>
    <w:rsid w:val="00DF2588"/>
    <w:rsid w:val="00DF3AF0"/>
    <w:rsid w:val="00DF6432"/>
    <w:rsid w:val="00DF7FE5"/>
    <w:rsid w:val="00E0206D"/>
    <w:rsid w:val="00E0376C"/>
    <w:rsid w:val="00E05984"/>
    <w:rsid w:val="00E05F6B"/>
    <w:rsid w:val="00E06EBE"/>
    <w:rsid w:val="00E10795"/>
    <w:rsid w:val="00E117E2"/>
    <w:rsid w:val="00E164BB"/>
    <w:rsid w:val="00E1711E"/>
    <w:rsid w:val="00E178EF"/>
    <w:rsid w:val="00E23E83"/>
    <w:rsid w:val="00E2474E"/>
    <w:rsid w:val="00E26423"/>
    <w:rsid w:val="00E31880"/>
    <w:rsid w:val="00E35D20"/>
    <w:rsid w:val="00E4073D"/>
    <w:rsid w:val="00E414B8"/>
    <w:rsid w:val="00E41F47"/>
    <w:rsid w:val="00E658CB"/>
    <w:rsid w:val="00E65EBF"/>
    <w:rsid w:val="00E712DA"/>
    <w:rsid w:val="00E7267C"/>
    <w:rsid w:val="00E74EA4"/>
    <w:rsid w:val="00E760A3"/>
    <w:rsid w:val="00E87A17"/>
    <w:rsid w:val="00E909ED"/>
    <w:rsid w:val="00E9661A"/>
    <w:rsid w:val="00EA02C6"/>
    <w:rsid w:val="00EA0453"/>
    <w:rsid w:val="00EB1930"/>
    <w:rsid w:val="00EB2083"/>
    <w:rsid w:val="00EB467D"/>
    <w:rsid w:val="00EB47D6"/>
    <w:rsid w:val="00EC650B"/>
    <w:rsid w:val="00EF0500"/>
    <w:rsid w:val="00EF62B1"/>
    <w:rsid w:val="00EF738A"/>
    <w:rsid w:val="00F010DA"/>
    <w:rsid w:val="00F0240F"/>
    <w:rsid w:val="00F028D5"/>
    <w:rsid w:val="00F03E7C"/>
    <w:rsid w:val="00F11551"/>
    <w:rsid w:val="00F1579C"/>
    <w:rsid w:val="00F16604"/>
    <w:rsid w:val="00F2113B"/>
    <w:rsid w:val="00F27BA1"/>
    <w:rsid w:val="00F33442"/>
    <w:rsid w:val="00F33529"/>
    <w:rsid w:val="00F33FBC"/>
    <w:rsid w:val="00F369D1"/>
    <w:rsid w:val="00F41792"/>
    <w:rsid w:val="00F429FC"/>
    <w:rsid w:val="00F42D49"/>
    <w:rsid w:val="00F43298"/>
    <w:rsid w:val="00F4729E"/>
    <w:rsid w:val="00F5056F"/>
    <w:rsid w:val="00F5065B"/>
    <w:rsid w:val="00F56C55"/>
    <w:rsid w:val="00F634BC"/>
    <w:rsid w:val="00F7172E"/>
    <w:rsid w:val="00F83FE7"/>
    <w:rsid w:val="00F84F85"/>
    <w:rsid w:val="00F8690F"/>
    <w:rsid w:val="00F86C0D"/>
    <w:rsid w:val="00F90DA8"/>
    <w:rsid w:val="00F9301D"/>
    <w:rsid w:val="00F9713B"/>
    <w:rsid w:val="00F97C86"/>
    <w:rsid w:val="00FA097A"/>
    <w:rsid w:val="00FA158A"/>
    <w:rsid w:val="00FA47D8"/>
    <w:rsid w:val="00FA67D0"/>
    <w:rsid w:val="00FB046D"/>
    <w:rsid w:val="00FB3FFD"/>
    <w:rsid w:val="00FC331A"/>
    <w:rsid w:val="00FD29EF"/>
    <w:rsid w:val="00FE07BA"/>
    <w:rsid w:val="00FE398B"/>
    <w:rsid w:val="00FE4398"/>
    <w:rsid w:val="00FE5A0A"/>
    <w:rsid w:val="00FE63D7"/>
    <w:rsid w:val="00FF2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430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92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135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7135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5A5F5E"/>
    <w:pPr>
      <w:jc w:val="center"/>
    </w:pPr>
    <w:rPr>
      <w:rFonts w:cs="Calibri"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180928"/>
    <w:pPr>
      <w:widowControl w:val="0"/>
      <w:suppressAutoHyphens/>
      <w:overflowPunct w:val="0"/>
      <w:autoSpaceDE w:val="0"/>
      <w:autoSpaceDN w:val="0"/>
      <w:adjustRightInd w:val="0"/>
      <w:ind w:left="900"/>
      <w:textAlignment w:val="baseline"/>
    </w:pPr>
    <w:rPr>
      <w:color w:val="000000"/>
    </w:rPr>
  </w:style>
  <w:style w:type="character" w:customStyle="1" w:styleId="Zkladntextodsazen2Char">
    <w:name w:val="Základní text odsazený 2 Char"/>
    <w:link w:val="Zkladntextodsazen2"/>
    <w:uiPriority w:val="99"/>
    <w:rsid w:val="00180928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platne1">
    <w:name w:val="platne1"/>
    <w:basedOn w:val="Standardnpsmoodstavce"/>
    <w:uiPriority w:val="99"/>
    <w:rsid w:val="00180928"/>
  </w:style>
  <w:style w:type="paragraph" w:styleId="Odstavecseseznamem">
    <w:name w:val="List Paragraph"/>
    <w:basedOn w:val="Normln"/>
    <w:uiPriority w:val="34"/>
    <w:qFormat/>
    <w:rsid w:val="00666E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qFormat/>
    <w:rsid w:val="00B26F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26F0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qFormat/>
    <w:rsid w:val="00B26F07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F0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6F07"/>
    <w:rPr>
      <w:rFonts w:ascii="Times New Roman" w:eastAsia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6F0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3B4D6F"/>
  </w:style>
  <w:style w:type="paragraph" w:styleId="Zhlav">
    <w:name w:val="header"/>
    <w:basedOn w:val="Normln"/>
    <w:link w:val="ZhlavChar"/>
    <w:uiPriority w:val="99"/>
    <w:unhideWhenUsed/>
    <w:rsid w:val="00FB046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B046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B04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B046D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uiPriority w:val="9"/>
    <w:rsid w:val="007135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713589"/>
    <w:rPr>
      <w:rFonts w:ascii="Times New Roman" w:eastAsia="Times New Roman" w:hAnsi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1358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713589"/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rsid w:val="00936A7A"/>
  </w:style>
  <w:style w:type="character" w:customStyle="1" w:styleId="highlight">
    <w:name w:val="highlight"/>
    <w:basedOn w:val="Standardnpsmoodstavce"/>
    <w:rsid w:val="003B7C15"/>
  </w:style>
  <w:style w:type="character" w:customStyle="1" w:styleId="BezmezerChar">
    <w:name w:val="Bez mezer Char"/>
    <w:link w:val="Bezmezer"/>
    <w:uiPriority w:val="1"/>
    <w:rsid w:val="007C6C4F"/>
    <w:rPr>
      <w:rFonts w:cs="Calibri"/>
      <w:sz w:val="24"/>
      <w:szCs w:val="24"/>
      <w:lang w:eastAsia="en-US"/>
    </w:rPr>
  </w:style>
  <w:style w:type="paragraph" w:customStyle="1" w:styleId="detail-odstavec">
    <w:name w:val="detail-odstavec"/>
    <w:basedOn w:val="Normln"/>
    <w:rsid w:val="00C25394"/>
    <w:pPr>
      <w:spacing w:before="100" w:beforeAutospacing="1" w:after="100" w:afterAutospacing="1"/>
    </w:pPr>
  </w:style>
  <w:style w:type="paragraph" w:customStyle="1" w:styleId="Barevnseznamzvraznn11">
    <w:name w:val="Barevný seznam – zvýraznění 11"/>
    <w:basedOn w:val="Normln"/>
    <w:link w:val="Barevnseznamzvraznn1Char"/>
    <w:uiPriority w:val="34"/>
    <w:qFormat/>
    <w:rsid w:val="00B80FBF"/>
    <w:pPr>
      <w:ind w:left="708"/>
    </w:pPr>
    <w:rPr>
      <w:lang w:val="x-none" w:eastAsia="x-none"/>
    </w:rPr>
  </w:style>
  <w:style w:type="character" w:customStyle="1" w:styleId="Barevnseznamzvraznn1Char">
    <w:name w:val="Barevný seznam – zvýraznění 1 Char"/>
    <w:link w:val="Barevnseznamzvraznn11"/>
    <w:uiPriority w:val="34"/>
    <w:locked/>
    <w:rsid w:val="00B80FBF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92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135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7135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5A5F5E"/>
    <w:pPr>
      <w:jc w:val="center"/>
    </w:pPr>
    <w:rPr>
      <w:rFonts w:cs="Calibri"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180928"/>
    <w:pPr>
      <w:widowControl w:val="0"/>
      <w:suppressAutoHyphens/>
      <w:overflowPunct w:val="0"/>
      <w:autoSpaceDE w:val="0"/>
      <w:autoSpaceDN w:val="0"/>
      <w:adjustRightInd w:val="0"/>
      <w:ind w:left="900"/>
      <w:textAlignment w:val="baseline"/>
    </w:pPr>
    <w:rPr>
      <w:color w:val="000000"/>
    </w:rPr>
  </w:style>
  <w:style w:type="character" w:customStyle="1" w:styleId="Zkladntextodsazen2Char">
    <w:name w:val="Základní text odsazený 2 Char"/>
    <w:link w:val="Zkladntextodsazen2"/>
    <w:uiPriority w:val="99"/>
    <w:rsid w:val="00180928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platne1">
    <w:name w:val="platne1"/>
    <w:basedOn w:val="Standardnpsmoodstavce"/>
    <w:uiPriority w:val="99"/>
    <w:rsid w:val="00180928"/>
  </w:style>
  <w:style w:type="paragraph" w:styleId="Odstavecseseznamem">
    <w:name w:val="List Paragraph"/>
    <w:basedOn w:val="Normln"/>
    <w:uiPriority w:val="34"/>
    <w:qFormat/>
    <w:rsid w:val="00666E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qFormat/>
    <w:rsid w:val="00B26F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26F0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qFormat/>
    <w:rsid w:val="00B26F07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F0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6F07"/>
    <w:rPr>
      <w:rFonts w:ascii="Times New Roman" w:eastAsia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6F0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3B4D6F"/>
  </w:style>
  <w:style w:type="paragraph" w:styleId="Zhlav">
    <w:name w:val="header"/>
    <w:basedOn w:val="Normln"/>
    <w:link w:val="ZhlavChar"/>
    <w:uiPriority w:val="99"/>
    <w:unhideWhenUsed/>
    <w:rsid w:val="00FB046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B046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B04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B046D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uiPriority w:val="9"/>
    <w:rsid w:val="007135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713589"/>
    <w:rPr>
      <w:rFonts w:ascii="Times New Roman" w:eastAsia="Times New Roman" w:hAnsi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1358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713589"/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rsid w:val="00936A7A"/>
  </w:style>
  <w:style w:type="character" w:customStyle="1" w:styleId="highlight">
    <w:name w:val="highlight"/>
    <w:basedOn w:val="Standardnpsmoodstavce"/>
    <w:rsid w:val="003B7C15"/>
  </w:style>
  <w:style w:type="character" w:customStyle="1" w:styleId="BezmezerChar">
    <w:name w:val="Bez mezer Char"/>
    <w:link w:val="Bezmezer"/>
    <w:uiPriority w:val="1"/>
    <w:rsid w:val="007C6C4F"/>
    <w:rPr>
      <w:rFonts w:cs="Calibri"/>
      <w:sz w:val="24"/>
      <w:szCs w:val="24"/>
      <w:lang w:eastAsia="en-US"/>
    </w:rPr>
  </w:style>
  <w:style w:type="paragraph" w:customStyle="1" w:styleId="detail-odstavec">
    <w:name w:val="detail-odstavec"/>
    <w:basedOn w:val="Normln"/>
    <w:rsid w:val="00C25394"/>
    <w:pPr>
      <w:spacing w:before="100" w:beforeAutospacing="1" w:after="100" w:afterAutospacing="1"/>
    </w:pPr>
  </w:style>
  <w:style w:type="paragraph" w:customStyle="1" w:styleId="Barevnseznamzvraznn11">
    <w:name w:val="Barevný seznam – zvýraznění 11"/>
    <w:basedOn w:val="Normln"/>
    <w:link w:val="Barevnseznamzvraznn1Char"/>
    <w:uiPriority w:val="34"/>
    <w:qFormat/>
    <w:rsid w:val="00B80FBF"/>
    <w:pPr>
      <w:ind w:left="708"/>
    </w:pPr>
    <w:rPr>
      <w:lang w:val="x-none" w:eastAsia="x-none"/>
    </w:rPr>
  </w:style>
  <w:style w:type="character" w:customStyle="1" w:styleId="Barevnseznamzvraznn1Char">
    <w:name w:val="Barevný seznam – zvýraznění 1 Char"/>
    <w:link w:val="Barevnseznamzvraznn11"/>
    <w:uiPriority w:val="34"/>
    <w:locked/>
    <w:rsid w:val="00B80FBF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4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457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1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6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1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321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08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89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50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9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9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7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93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67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392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21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720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386E-0809-482E-8709-A08C9995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5992</Words>
  <Characters>35355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PLÁNOVACÍ SMLOUVA</vt:lpstr>
    </vt:vector>
  </TitlesOfParts>
  <Company>advokátní kancelář</Company>
  <LinksUpToDate>false</LinksUpToDate>
  <CharactersWithSpaces>41265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PLÁNOVACÍ SMLOUVA</dc:title>
  <dc:creator>Marek Jansta;Martin Lachmann</dc:creator>
  <cp:lastModifiedBy>admin</cp:lastModifiedBy>
  <cp:revision>2</cp:revision>
  <cp:lastPrinted>2017-06-12T10:16:00Z</cp:lastPrinted>
  <dcterms:created xsi:type="dcterms:W3CDTF">2021-05-20T09:38:00Z</dcterms:created>
  <dcterms:modified xsi:type="dcterms:W3CDTF">2021-05-20T09:38:00Z</dcterms:modified>
</cp:coreProperties>
</file>